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A0F" w:rsidRPr="00033DFF" w:rsidRDefault="00956A0F" w:rsidP="008E6EC1">
      <w:pPr>
        <w:widowControl w:val="0"/>
        <w:tabs>
          <w:tab w:val="left" w:pos="1843"/>
        </w:tabs>
        <w:suppressAutoHyphens/>
        <w:spacing w:after="0" w:line="240" w:lineRule="auto"/>
        <w:jc w:val="right"/>
        <w:rPr>
          <w:rFonts w:ascii="Garamond" w:hAnsi="Garamond"/>
          <w:b/>
          <w:bCs/>
          <w:color w:val="B57A22"/>
          <w:szCs w:val="28"/>
        </w:rPr>
      </w:pPr>
      <w:r w:rsidRPr="00033DFF">
        <w:rPr>
          <w:rFonts w:ascii="Garamond" w:hAnsi="Garamond"/>
          <w:b/>
          <w:bCs/>
          <w:color w:val="B57A22"/>
          <w:szCs w:val="28"/>
        </w:rPr>
        <w:t>COLLOQUE DU</w:t>
      </w:r>
    </w:p>
    <w:p w:rsidR="00956A0F" w:rsidRPr="00033DFF" w:rsidRDefault="00956A0F" w:rsidP="008E6EC1">
      <w:pPr>
        <w:widowControl w:val="0"/>
        <w:tabs>
          <w:tab w:val="left" w:pos="1843"/>
        </w:tabs>
        <w:suppressAutoHyphens/>
        <w:spacing w:after="0" w:line="240" w:lineRule="auto"/>
        <w:jc w:val="right"/>
        <w:rPr>
          <w:rFonts w:ascii="Garamond" w:hAnsi="Garamond"/>
          <w:b/>
          <w:bCs/>
          <w:color w:val="B57A22"/>
          <w:szCs w:val="28"/>
        </w:rPr>
      </w:pPr>
      <w:r w:rsidRPr="00033DFF">
        <w:rPr>
          <w:rFonts w:ascii="Garamond" w:hAnsi="Garamond"/>
          <w:b/>
          <w:bCs/>
          <w:color w:val="B57A22"/>
          <w:szCs w:val="28"/>
        </w:rPr>
        <w:t>VENDREDI</w:t>
      </w:r>
      <w:r w:rsidR="00466728" w:rsidRPr="00033DFF">
        <w:rPr>
          <w:rFonts w:ascii="Garamond" w:hAnsi="Garamond"/>
          <w:b/>
          <w:bCs/>
          <w:color w:val="B57A22"/>
          <w:szCs w:val="28"/>
        </w:rPr>
        <w:t xml:space="preserve"> </w:t>
      </w:r>
      <w:r w:rsidR="00033DFF" w:rsidRPr="00033DFF">
        <w:rPr>
          <w:rFonts w:ascii="Garamond" w:hAnsi="Garamond"/>
          <w:b/>
          <w:bCs/>
          <w:color w:val="B57A22"/>
          <w:szCs w:val="28"/>
        </w:rPr>
        <w:t>24 NOVEMBRE 2017</w:t>
      </w:r>
    </w:p>
    <w:p w:rsidR="00956A0F" w:rsidRPr="00033DFF" w:rsidRDefault="00956A0F" w:rsidP="008E6EC1">
      <w:pPr>
        <w:widowControl w:val="0"/>
        <w:tabs>
          <w:tab w:val="left" w:pos="1843"/>
        </w:tabs>
        <w:suppressAutoHyphens/>
        <w:spacing w:after="0" w:line="240" w:lineRule="auto"/>
        <w:jc w:val="right"/>
        <w:rPr>
          <w:rFonts w:ascii="Garamond" w:hAnsi="Garamond"/>
          <w:color w:val="B57A22"/>
          <w:sz w:val="20"/>
          <w:szCs w:val="20"/>
        </w:rPr>
      </w:pPr>
      <w:r w:rsidRPr="00033DFF">
        <w:rPr>
          <w:rFonts w:ascii="Garamond" w:hAnsi="Garamond"/>
          <w:b/>
          <w:bCs/>
          <w:color w:val="B57A22"/>
          <w:szCs w:val="28"/>
        </w:rPr>
        <w:t>Maison du Barreau de PARIS</w:t>
      </w:r>
    </w:p>
    <w:p w:rsidR="00971969" w:rsidRPr="00033DFF" w:rsidRDefault="00971969" w:rsidP="008E6EC1">
      <w:pPr>
        <w:tabs>
          <w:tab w:val="left" w:pos="1843"/>
        </w:tabs>
        <w:spacing w:after="0" w:line="240" w:lineRule="auto"/>
        <w:jc w:val="both"/>
        <w:rPr>
          <w:color w:val="16387C"/>
        </w:rPr>
      </w:pPr>
    </w:p>
    <w:p w:rsidR="00033DFF" w:rsidRPr="00033DFF" w:rsidRDefault="00033DFF" w:rsidP="008E6EC1">
      <w:pPr>
        <w:tabs>
          <w:tab w:val="left" w:pos="1843"/>
        </w:tabs>
        <w:spacing w:after="0" w:line="240" w:lineRule="auto"/>
        <w:jc w:val="both"/>
        <w:rPr>
          <w:color w:val="16387C"/>
        </w:rPr>
      </w:pPr>
    </w:p>
    <w:p w:rsidR="00956A0F" w:rsidRPr="00033DFF" w:rsidRDefault="00033DFF" w:rsidP="008E6EC1">
      <w:pPr>
        <w:pStyle w:val="NormalWeb"/>
        <w:tabs>
          <w:tab w:val="left" w:pos="1843"/>
        </w:tabs>
        <w:spacing w:before="0" w:after="0"/>
        <w:ind w:left="406" w:right="0"/>
        <w:jc w:val="center"/>
        <w:rPr>
          <w:rFonts w:ascii="Arial" w:hAnsi="Arial" w:cs="Arial"/>
          <w:b/>
          <w:smallCaps/>
          <w:color w:val="B57A22"/>
          <w:sz w:val="36"/>
          <w:szCs w:val="36"/>
        </w:rPr>
      </w:pPr>
      <w:r w:rsidRPr="00033DFF">
        <w:rPr>
          <w:rFonts w:ascii="Arial" w:hAnsi="Arial" w:cs="Arial"/>
          <w:b/>
          <w:smallCaps/>
          <w:color w:val="B57A22"/>
          <w:sz w:val="36"/>
          <w:szCs w:val="36"/>
        </w:rPr>
        <w:t>LA SAISIE IMMOBILI</w:t>
      </w:r>
      <w:r w:rsidR="009356DF">
        <w:rPr>
          <w:rFonts w:ascii="Arial" w:hAnsi="Arial" w:cs="Arial"/>
          <w:b/>
          <w:smallCaps/>
          <w:color w:val="B57A22"/>
          <w:sz w:val="36"/>
          <w:szCs w:val="36"/>
        </w:rPr>
        <w:t>È</w:t>
      </w:r>
      <w:r w:rsidRPr="00033DFF">
        <w:rPr>
          <w:rFonts w:ascii="Arial" w:hAnsi="Arial" w:cs="Arial"/>
          <w:b/>
          <w:smallCaps/>
          <w:color w:val="B57A22"/>
          <w:sz w:val="36"/>
          <w:szCs w:val="36"/>
        </w:rPr>
        <w:t>RE</w:t>
      </w:r>
    </w:p>
    <w:p w:rsidR="00033DFF" w:rsidRDefault="00033DFF" w:rsidP="008E6EC1">
      <w:pPr>
        <w:pStyle w:val="NormalWeb"/>
        <w:tabs>
          <w:tab w:val="left" w:pos="1843"/>
        </w:tabs>
        <w:spacing w:before="0" w:after="0"/>
        <w:ind w:left="406" w:right="0"/>
        <w:jc w:val="center"/>
        <w:rPr>
          <w:rFonts w:ascii="Arial" w:hAnsi="Arial" w:cs="Arial"/>
          <w:b/>
          <w:smallCaps/>
          <w:color w:val="B57A22"/>
          <w:sz w:val="36"/>
          <w:szCs w:val="36"/>
        </w:rPr>
      </w:pPr>
      <w:r w:rsidRPr="00033DFF">
        <w:rPr>
          <w:rFonts w:ascii="Arial" w:hAnsi="Arial" w:cs="Arial"/>
          <w:b/>
          <w:smallCaps/>
          <w:color w:val="B57A22"/>
          <w:sz w:val="36"/>
          <w:szCs w:val="36"/>
        </w:rPr>
        <w:t>DU XXIe SI</w:t>
      </w:r>
      <w:r w:rsidR="009356DF">
        <w:rPr>
          <w:rFonts w:ascii="Arial" w:hAnsi="Arial" w:cs="Arial"/>
          <w:b/>
          <w:smallCaps/>
          <w:color w:val="B57A22"/>
          <w:sz w:val="36"/>
          <w:szCs w:val="36"/>
        </w:rPr>
        <w:t>È</w:t>
      </w:r>
      <w:r w:rsidRPr="00033DFF">
        <w:rPr>
          <w:rFonts w:ascii="Arial" w:hAnsi="Arial" w:cs="Arial"/>
          <w:b/>
          <w:smallCaps/>
          <w:color w:val="B57A22"/>
          <w:sz w:val="36"/>
          <w:szCs w:val="36"/>
        </w:rPr>
        <w:t>CLE</w:t>
      </w:r>
    </w:p>
    <w:p w:rsidR="00033DFF" w:rsidRPr="00033DFF" w:rsidRDefault="00033DFF" w:rsidP="00033DFF">
      <w:pPr>
        <w:pStyle w:val="NormalWeb"/>
        <w:tabs>
          <w:tab w:val="left" w:pos="1843"/>
        </w:tabs>
        <w:spacing w:before="0" w:after="0"/>
        <w:ind w:left="406" w:right="0"/>
        <w:jc w:val="center"/>
        <w:rPr>
          <w:rFonts w:ascii="Arial" w:hAnsi="Arial" w:cs="Arial"/>
          <w:b/>
          <w:smallCaps/>
          <w:color w:val="B57A22"/>
          <w:sz w:val="28"/>
          <w:szCs w:val="28"/>
        </w:rPr>
      </w:pPr>
      <w:r w:rsidRPr="00033DFF">
        <w:rPr>
          <w:rFonts w:ascii="Arial" w:hAnsi="Arial" w:cs="Arial"/>
          <w:b/>
          <w:smallCaps/>
          <w:color w:val="B57A22"/>
          <w:sz w:val="28"/>
          <w:szCs w:val="28"/>
        </w:rPr>
        <w:t>Difficultés et solutions</w:t>
      </w:r>
    </w:p>
    <w:p w:rsidR="00956A0F" w:rsidRDefault="00956A0F" w:rsidP="008E6EC1">
      <w:pPr>
        <w:tabs>
          <w:tab w:val="left" w:pos="1843"/>
        </w:tabs>
        <w:spacing w:after="0" w:line="240" w:lineRule="auto"/>
        <w:jc w:val="both"/>
      </w:pPr>
    </w:p>
    <w:p w:rsidR="00956A0F" w:rsidRDefault="00956A0F" w:rsidP="008E6EC1">
      <w:pPr>
        <w:tabs>
          <w:tab w:val="left" w:pos="1843"/>
        </w:tabs>
        <w:spacing w:after="0" w:line="240" w:lineRule="auto"/>
        <w:jc w:val="both"/>
      </w:pPr>
    </w:p>
    <w:p w:rsidR="00014365" w:rsidRDefault="00033DFF" w:rsidP="008E6EC1">
      <w:pPr>
        <w:tabs>
          <w:tab w:val="left" w:pos="1843"/>
        </w:tabs>
        <w:spacing w:after="0" w:line="240" w:lineRule="auto"/>
        <w:jc w:val="center"/>
        <w:rPr>
          <w:b/>
          <w:smallCaps/>
          <w:sz w:val="36"/>
        </w:rPr>
      </w:pPr>
      <w:r>
        <w:rPr>
          <w:b/>
          <w:smallCaps/>
          <w:sz w:val="36"/>
        </w:rPr>
        <w:t xml:space="preserve">Point de vue du créancier </w:t>
      </w:r>
      <w:r w:rsidR="000C7E56">
        <w:rPr>
          <w:b/>
          <w:smallCaps/>
          <w:sz w:val="36"/>
        </w:rPr>
        <w:t>poursuivant :</w:t>
      </w:r>
    </w:p>
    <w:p w:rsidR="000C7E56" w:rsidRDefault="000C7E56" w:rsidP="008E6EC1">
      <w:pPr>
        <w:tabs>
          <w:tab w:val="left" w:pos="1843"/>
        </w:tabs>
        <w:spacing w:after="0" w:line="240" w:lineRule="auto"/>
        <w:jc w:val="center"/>
        <w:rPr>
          <w:b/>
          <w:smallCaps/>
          <w:sz w:val="36"/>
        </w:rPr>
      </w:pPr>
    </w:p>
    <w:p w:rsidR="008E6EC1" w:rsidRDefault="008E6EC1" w:rsidP="008E6EC1">
      <w:pPr>
        <w:tabs>
          <w:tab w:val="left" w:pos="1843"/>
        </w:tabs>
        <w:spacing w:after="0" w:line="240" w:lineRule="auto"/>
        <w:jc w:val="center"/>
      </w:pPr>
    </w:p>
    <w:p w:rsidR="008E6EC1" w:rsidRDefault="00451F5C" w:rsidP="008E6EC1">
      <w:pPr>
        <w:tabs>
          <w:tab w:val="left" w:pos="1843"/>
        </w:tabs>
        <w:spacing w:after="0" w:line="240" w:lineRule="auto"/>
        <w:jc w:val="center"/>
        <w:rPr>
          <w:b/>
        </w:rPr>
      </w:pPr>
      <w:r>
        <w:rPr>
          <w:b/>
        </w:rPr>
        <w:t>Frédéric KIEFFER</w:t>
      </w:r>
    </w:p>
    <w:p w:rsidR="008E6EC1" w:rsidRDefault="00451F5C" w:rsidP="008E6EC1">
      <w:pPr>
        <w:tabs>
          <w:tab w:val="left" w:pos="1843"/>
        </w:tabs>
        <w:spacing w:after="0" w:line="240" w:lineRule="auto"/>
        <w:jc w:val="center"/>
      </w:pPr>
      <w:r>
        <w:t>Président de l’AAPPE</w:t>
      </w:r>
    </w:p>
    <w:p w:rsidR="00451F5C" w:rsidRDefault="00451F5C" w:rsidP="008E6EC1">
      <w:pPr>
        <w:tabs>
          <w:tab w:val="left" w:pos="1843"/>
        </w:tabs>
        <w:spacing w:after="0" w:line="240" w:lineRule="auto"/>
        <w:jc w:val="center"/>
      </w:pPr>
      <w:r>
        <w:t>Avocat au barreau de Grasse</w:t>
      </w:r>
    </w:p>
    <w:p w:rsidR="00956A0F" w:rsidRDefault="00956A0F" w:rsidP="008E6EC1">
      <w:pPr>
        <w:tabs>
          <w:tab w:val="left" w:pos="1843"/>
        </w:tabs>
        <w:spacing w:after="0" w:line="240" w:lineRule="auto"/>
        <w:jc w:val="both"/>
      </w:pPr>
    </w:p>
    <w:p w:rsidR="00956A0F" w:rsidRPr="00ED0A47" w:rsidRDefault="00956A0F" w:rsidP="008E6EC1">
      <w:pPr>
        <w:tabs>
          <w:tab w:val="left" w:pos="1843"/>
        </w:tabs>
        <w:spacing w:after="0" w:line="240" w:lineRule="auto"/>
        <w:jc w:val="both"/>
        <w:rPr>
          <w:rFonts w:ascii="Calibri" w:hAnsi="Calibri" w:cs="Calibri"/>
        </w:rPr>
      </w:pPr>
    </w:p>
    <w:p w:rsidR="00320BA7" w:rsidRDefault="00320BA7" w:rsidP="008E6EC1">
      <w:pPr>
        <w:spacing w:after="0" w:line="240" w:lineRule="auto"/>
        <w:rPr>
          <w:rFonts w:ascii="Calibri" w:hAnsi="Calibri" w:cs="Calibri"/>
        </w:rPr>
      </w:pPr>
    </w:p>
    <w:p w:rsidR="008E51CD" w:rsidRDefault="008E51CD" w:rsidP="008E6EC1">
      <w:pPr>
        <w:spacing w:after="0" w:line="240" w:lineRule="auto"/>
        <w:rPr>
          <w:rFonts w:ascii="Calibri" w:hAnsi="Calibri" w:cs="Calibri"/>
        </w:rPr>
      </w:pPr>
    </w:p>
    <w:p w:rsidR="008E51CD" w:rsidRPr="00ED0A47" w:rsidRDefault="008E51CD" w:rsidP="008E6EC1">
      <w:pPr>
        <w:spacing w:after="0" w:line="240" w:lineRule="auto"/>
        <w:rPr>
          <w:rFonts w:ascii="Calibri" w:hAnsi="Calibri" w:cs="Calibri"/>
        </w:rPr>
      </w:pPr>
    </w:p>
    <w:p w:rsidR="008E51CD" w:rsidRPr="008E51CD" w:rsidRDefault="008E51CD" w:rsidP="00241978">
      <w:pPr>
        <w:spacing w:after="0" w:line="240" w:lineRule="auto"/>
        <w:jc w:val="both"/>
        <w:rPr>
          <w:rFonts w:cstheme="minorHAnsi"/>
          <w:b/>
          <w:caps/>
          <w:sz w:val="32"/>
          <w:szCs w:val="32"/>
          <w:u w:val="single"/>
        </w:rPr>
      </w:pPr>
      <w:r w:rsidRPr="008E51CD">
        <w:rPr>
          <w:rFonts w:cstheme="minorHAnsi"/>
          <w:b/>
          <w:caps/>
          <w:sz w:val="32"/>
          <w:szCs w:val="32"/>
          <w:u w:val="single"/>
        </w:rPr>
        <w:t>Prescription : quels outils à la disposition du créancier poursuivant au moment d’engager la saisie immobilière ?</w:t>
      </w:r>
    </w:p>
    <w:p w:rsidR="008E51CD" w:rsidRDefault="008E51CD" w:rsidP="00E43162">
      <w:pPr>
        <w:spacing w:after="0" w:line="240" w:lineRule="auto"/>
        <w:rPr>
          <w:rFonts w:cstheme="minorHAnsi"/>
        </w:rPr>
      </w:pPr>
    </w:p>
    <w:p w:rsidR="00241978" w:rsidRPr="00E43162" w:rsidRDefault="00241978" w:rsidP="00E43162">
      <w:pPr>
        <w:spacing w:after="0" w:line="240" w:lineRule="auto"/>
        <w:rPr>
          <w:rFonts w:cstheme="minorHAnsi"/>
        </w:rPr>
      </w:pPr>
    </w:p>
    <w:p w:rsidR="008E51CD" w:rsidRPr="008E51CD" w:rsidRDefault="008E51CD" w:rsidP="00E43162">
      <w:pPr>
        <w:shd w:val="clear" w:color="auto" w:fill="FFFFFF"/>
        <w:spacing w:after="0" w:line="240" w:lineRule="auto"/>
        <w:rPr>
          <w:rFonts w:eastAsia="Times New Roman" w:cstheme="minorHAnsi"/>
          <w:b/>
          <w:bCs/>
          <w:color w:val="000000"/>
          <w:lang w:eastAsia="fr-FR"/>
        </w:rPr>
      </w:pPr>
      <w:r w:rsidRPr="008E51CD">
        <w:rPr>
          <w:rFonts w:eastAsia="Times New Roman" w:cstheme="minorHAnsi"/>
          <w:b/>
          <w:bCs/>
          <w:color w:val="000000"/>
          <w:lang w:eastAsia="fr-FR"/>
        </w:rPr>
        <w:t>Article L137-2</w:t>
      </w:r>
    </w:p>
    <w:p w:rsidR="008E51CD" w:rsidRPr="008E51CD" w:rsidRDefault="008E51CD" w:rsidP="00E43162">
      <w:pPr>
        <w:shd w:val="clear" w:color="auto" w:fill="FFFFFF"/>
        <w:spacing w:after="0" w:line="240" w:lineRule="auto"/>
        <w:rPr>
          <w:rFonts w:eastAsia="Times New Roman" w:cstheme="minorHAnsi"/>
          <w:color w:val="000000"/>
          <w:lang w:eastAsia="fr-FR"/>
        </w:rPr>
      </w:pPr>
      <w:r w:rsidRPr="008E51CD">
        <w:rPr>
          <w:rFonts w:eastAsia="Times New Roman" w:cstheme="minorHAnsi"/>
          <w:color w:val="000000"/>
          <w:lang w:eastAsia="fr-FR"/>
        </w:rPr>
        <w:t>L'action des professionnels, pour les biens ou les services qu'ils fournissent aux consommateurs, se prescrit par deux ans.</w:t>
      </w:r>
    </w:p>
    <w:p w:rsidR="008E51CD" w:rsidRDefault="008E51CD" w:rsidP="00E43162">
      <w:pPr>
        <w:spacing w:after="0" w:line="240" w:lineRule="auto"/>
        <w:rPr>
          <w:rFonts w:cstheme="minorHAnsi"/>
        </w:rPr>
      </w:pPr>
    </w:p>
    <w:p w:rsidR="00241978" w:rsidRPr="00E43162" w:rsidRDefault="00241978" w:rsidP="00E43162">
      <w:pPr>
        <w:spacing w:after="0" w:line="240" w:lineRule="auto"/>
        <w:rPr>
          <w:rFonts w:cstheme="minorHAnsi"/>
        </w:rPr>
      </w:pPr>
    </w:p>
    <w:p w:rsidR="008E51CD" w:rsidRPr="00241978" w:rsidRDefault="008E51CD" w:rsidP="00E43162">
      <w:pPr>
        <w:spacing w:after="0" w:line="240" w:lineRule="auto"/>
        <w:rPr>
          <w:rFonts w:cstheme="minorHAnsi"/>
          <w:b/>
          <w:sz w:val="28"/>
          <w:szCs w:val="28"/>
        </w:rPr>
      </w:pPr>
      <w:r w:rsidRPr="00241978">
        <w:rPr>
          <w:rFonts w:cstheme="minorHAnsi"/>
          <w:b/>
          <w:sz w:val="28"/>
          <w:szCs w:val="28"/>
        </w:rPr>
        <w:t>Jurisprudence</w:t>
      </w:r>
    </w:p>
    <w:p w:rsidR="00241978" w:rsidRPr="00241978" w:rsidRDefault="00241978" w:rsidP="00E43162">
      <w:pPr>
        <w:spacing w:after="0" w:line="240" w:lineRule="auto"/>
        <w:rPr>
          <w:rFonts w:cstheme="minorHAnsi"/>
          <w:b/>
        </w:rPr>
      </w:pPr>
    </w:p>
    <w:p w:rsidR="008E51CD" w:rsidRPr="00241978" w:rsidRDefault="008E51CD" w:rsidP="00241978">
      <w:pPr>
        <w:pStyle w:val="Paragraphedeliste"/>
        <w:widowControl w:val="0"/>
        <w:numPr>
          <w:ilvl w:val="0"/>
          <w:numId w:val="19"/>
        </w:numPr>
        <w:autoSpaceDE w:val="0"/>
        <w:autoSpaceDN w:val="0"/>
        <w:adjustRightInd w:val="0"/>
        <w:ind w:left="360"/>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 xml:space="preserve">1, 28 novembre 2012, n° </w:t>
      </w:r>
      <w:hyperlink r:id="rId8" w:history="1">
        <w:r w:rsidRPr="00241978">
          <w:rPr>
            <w:rStyle w:val="Lienhypertexte"/>
            <w:rFonts w:asciiTheme="minorHAnsi" w:hAnsiTheme="minorHAnsi" w:cstheme="minorHAnsi"/>
            <w:color w:val="auto"/>
            <w:sz w:val="22"/>
            <w:szCs w:val="22"/>
          </w:rPr>
          <w:t>11-26508</w:t>
        </w:r>
      </w:hyperlink>
    </w:p>
    <w:p w:rsidR="008E51CD" w:rsidRPr="00241978" w:rsidRDefault="008E51CD" w:rsidP="00241978">
      <w:pPr>
        <w:pStyle w:val="Paragraphedeliste"/>
        <w:numPr>
          <w:ilvl w:val="0"/>
          <w:numId w:val="19"/>
        </w:numPr>
        <w:ind w:left="360"/>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1, 10 juillet 2014, n° </w:t>
      </w:r>
      <w:hyperlink r:id="rId9" w:history="1">
        <w:r w:rsidRPr="00241978">
          <w:rPr>
            <w:rStyle w:val="Lienhypertexte"/>
            <w:rFonts w:asciiTheme="minorHAnsi" w:hAnsiTheme="minorHAnsi" w:cstheme="minorHAnsi"/>
            <w:color w:val="auto"/>
            <w:sz w:val="22"/>
            <w:szCs w:val="22"/>
          </w:rPr>
          <w:t>13-15511</w:t>
        </w:r>
      </w:hyperlink>
      <w:r w:rsidRPr="00241978">
        <w:rPr>
          <w:rFonts w:asciiTheme="minorHAnsi" w:hAnsiTheme="minorHAnsi" w:cstheme="minorHAnsi"/>
          <w:sz w:val="22"/>
          <w:szCs w:val="22"/>
        </w:rPr>
        <w:t xml:space="preserve"> </w:t>
      </w:r>
    </w:p>
    <w:p w:rsidR="008E51CD" w:rsidRPr="00241978" w:rsidRDefault="008E51CD" w:rsidP="00241978">
      <w:pPr>
        <w:pStyle w:val="Paragraphedeliste"/>
        <w:numPr>
          <w:ilvl w:val="0"/>
          <w:numId w:val="19"/>
        </w:numPr>
        <w:ind w:left="360"/>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1, </w:t>
      </w:r>
      <w:r w:rsidRPr="00241978">
        <w:rPr>
          <w:rFonts w:asciiTheme="minorHAnsi" w:hAnsiTheme="minorHAnsi" w:cstheme="minorHAnsi"/>
          <w:sz w:val="22"/>
          <w:szCs w:val="22"/>
        </w:rPr>
        <w:t xml:space="preserve">11 février 2016, n° </w:t>
      </w:r>
      <w:hyperlink r:id="rId10" w:history="1">
        <w:r w:rsidRPr="00241978">
          <w:rPr>
            <w:rStyle w:val="Lienhypertexte"/>
            <w:rFonts w:asciiTheme="minorHAnsi" w:hAnsiTheme="minorHAnsi" w:cstheme="minorHAnsi"/>
            <w:color w:val="auto"/>
            <w:sz w:val="22"/>
            <w:szCs w:val="22"/>
          </w:rPr>
          <w:t>14-27143</w:t>
        </w:r>
      </w:hyperlink>
      <w:r w:rsidRPr="00241978">
        <w:rPr>
          <w:rFonts w:asciiTheme="minorHAnsi" w:hAnsiTheme="minorHAnsi" w:cstheme="minorHAnsi"/>
          <w:sz w:val="22"/>
          <w:szCs w:val="22"/>
        </w:rPr>
        <w:t xml:space="preserve"> et </w:t>
      </w:r>
      <w:hyperlink r:id="rId11" w:history="1">
        <w:r w:rsidRPr="00241978">
          <w:rPr>
            <w:rStyle w:val="Lienhypertexte"/>
            <w:rFonts w:asciiTheme="minorHAnsi" w:hAnsiTheme="minorHAnsi" w:cstheme="minorHAnsi"/>
            <w:color w:val="auto"/>
            <w:sz w:val="22"/>
            <w:szCs w:val="22"/>
          </w:rPr>
          <w:t>14-28383</w:t>
        </w:r>
      </w:hyperlink>
    </w:p>
    <w:p w:rsidR="008E51CD" w:rsidRPr="00241978" w:rsidRDefault="008E51CD" w:rsidP="00241978">
      <w:pPr>
        <w:pStyle w:val="Paragraphedeliste"/>
        <w:numPr>
          <w:ilvl w:val="0"/>
          <w:numId w:val="19"/>
        </w:numPr>
        <w:ind w:left="360"/>
        <w:jc w:val="both"/>
        <w:rPr>
          <w:rStyle w:val="Lienhypertexte"/>
          <w:rFonts w:asciiTheme="minorHAnsi" w:hAnsiTheme="minorHAnsi" w:cstheme="minorHAnsi"/>
          <w:color w:val="auto"/>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4 septembre 2014, n° </w:t>
      </w:r>
      <w:hyperlink r:id="rId12" w:history="1">
        <w:r w:rsidRPr="00241978">
          <w:rPr>
            <w:rStyle w:val="Lienhypertexte"/>
            <w:rFonts w:asciiTheme="minorHAnsi" w:hAnsiTheme="minorHAnsi" w:cstheme="minorHAnsi"/>
            <w:color w:val="auto"/>
            <w:sz w:val="22"/>
            <w:szCs w:val="22"/>
          </w:rPr>
          <w:t>13-11887</w:t>
        </w:r>
      </w:hyperlink>
    </w:p>
    <w:p w:rsidR="008E51CD" w:rsidRPr="00241978" w:rsidRDefault="008E51CD" w:rsidP="00241978">
      <w:pPr>
        <w:pStyle w:val="Paragraphedeliste"/>
        <w:numPr>
          <w:ilvl w:val="0"/>
          <w:numId w:val="19"/>
        </w:numPr>
        <w:ind w:left="360"/>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19 février 2015, n° </w:t>
      </w:r>
      <w:hyperlink r:id="rId13" w:history="1">
        <w:r w:rsidRPr="00241978">
          <w:rPr>
            <w:rStyle w:val="Lienhypertexte"/>
            <w:rFonts w:asciiTheme="minorHAnsi" w:hAnsiTheme="minorHAnsi" w:cstheme="minorHAnsi"/>
            <w:color w:val="auto"/>
            <w:sz w:val="22"/>
            <w:szCs w:val="22"/>
          </w:rPr>
          <w:t>13-28445</w:t>
        </w:r>
      </w:hyperlink>
    </w:p>
    <w:p w:rsidR="008E51CD" w:rsidRPr="00241978" w:rsidRDefault="008E51CD" w:rsidP="00241978">
      <w:pPr>
        <w:pStyle w:val="Paragraphedeliste"/>
        <w:numPr>
          <w:ilvl w:val="0"/>
          <w:numId w:val="19"/>
        </w:numPr>
        <w:ind w:left="360"/>
        <w:contextualSpacing/>
        <w:jc w:val="both"/>
        <w:rPr>
          <w:rStyle w:val="Lienhypertexte"/>
          <w:rFonts w:asciiTheme="minorHAnsi" w:hAnsiTheme="minorHAnsi" w:cstheme="minorHAnsi"/>
          <w:color w:val="auto"/>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13 mai 2015, n° </w:t>
      </w:r>
      <w:hyperlink r:id="rId14" w:history="1">
        <w:r w:rsidRPr="00241978">
          <w:rPr>
            <w:rStyle w:val="Lienhypertexte"/>
            <w:rFonts w:asciiTheme="minorHAnsi" w:hAnsiTheme="minorHAnsi" w:cstheme="minorHAnsi"/>
            <w:color w:val="auto"/>
            <w:sz w:val="22"/>
            <w:szCs w:val="22"/>
          </w:rPr>
          <w:t>14-16025</w:t>
        </w:r>
      </w:hyperlink>
    </w:p>
    <w:p w:rsidR="008E51CD" w:rsidRPr="00241978" w:rsidRDefault="008E51CD" w:rsidP="00241978">
      <w:pPr>
        <w:pStyle w:val="Paragraphedeliste"/>
        <w:numPr>
          <w:ilvl w:val="0"/>
          <w:numId w:val="19"/>
        </w:numPr>
        <w:ind w:left="360"/>
        <w:contextualSpacing/>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 xml:space="preserve">2, 16 mars 2017, n° </w:t>
      </w:r>
      <w:hyperlink r:id="rId15" w:history="1">
        <w:r w:rsidRPr="00241978">
          <w:rPr>
            <w:rStyle w:val="Lienhypertexte"/>
            <w:rFonts w:asciiTheme="minorHAnsi" w:hAnsiTheme="minorHAnsi" w:cstheme="minorHAnsi"/>
            <w:color w:val="auto"/>
            <w:sz w:val="22"/>
            <w:szCs w:val="22"/>
          </w:rPr>
          <w:t>16-12610</w:t>
        </w:r>
      </w:hyperlink>
    </w:p>
    <w:p w:rsidR="008E51CD" w:rsidRPr="00241978" w:rsidRDefault="008E51CD" w:rsidP="00241978">
      <w:pPr>
        <w:pStyle w:val="Paragraphedeliste"/>
        <w:numPr>
          <w:ilvl w:val="0"/>
          <w:numId w:val="19"/>
        </w:numPr>
        <w:ind w:left="360"/>
        <w:contextualSpacing/>
        <w:jc w:val="both"/>
        <w:rPr>
          <w:rStyle w:val="Lienhypertexte"/>
          <w:rFonts w:asciiTheme="minorHAnsi" w:hAnsiTheme="minorHAnsi" w:cstheme="minorHAnsi"/>
          <w:color w:val="auto"/>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24 septembre 2015, n° </w:t>
      </w:r>
      <w:hyperlink r:id="rId16" w:history="1">
        <w:r w:rsidRPr="00241978">
          <w:rPr>
            <w:rStyle w:val="Lienhypertexte"/>
            <w:rFonts w:asciiTheme="minorHAnsi" w:hAnsiTheme="minorHAnsi" w:cstheme="minorHAnsi"/>
            <w:color w:val="auto"/>
            <w:sz w:val="22"/>
            <w:szCs w:val="22"/>
          </w:rPr>
          <w:t>14-22407</w:t>
        </w:r>
      </w:hyperlink>
    </w:p>
    <w:p w:rsidR="008E51CD" w:rsidRPr="00241978" w:rsidRDefault="008E51CD" w:rsidP="00241978">
      <w:pPr>
        <w:pStyle w:val="Paragraphedeliste"/>
        <w:numPr>
          <w:ilvl w:val="0"/>
          <w:numId w:val="19"/>
        </w:numPr>
        <w:ind w:left="360"/>
        <w:contextualSpacing/>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w:t>
      </w:r>
      <w:r w:rsidRPr="00241978">
        <w:rPr>
          <w:rFonts w:asciiTheme="minorHAnsi" w:hAnsiTheme="minorHAnsi" w:cstheme="minorHAnsi"/>
          <w:sz w:val="22"/>
          <w:szCs w:val="22"/>
        </w:rPr>
        <w:t xml:space="preserve">17 février 2016, n° </w:t>
      </w:r>
      <w:hyperlink r:id="rId17" w:history="1">
        <w:r w:rsidRPr="00241978">
          <w:rPr>
            <w:rStyle w:val="Lienhypertexte"/>
            <w:rFonts w:asciiTheme="minorHAnsi" w:hAnsiTheme="minorHAnsi" w:cstheme="minorHAnsi"/>
            <w:color w:val="auto"/>
            <w:sz w:val="22"/>
            <w:szCs w:val="22"/>
          </w:rPr>
          <w:t>15-14191</w:t>
        </w:r>
      </w:hyperlink>
    </w:p>
    <w:p w:rsidR="008E51CD" w:rsidRPr="00241978" w:rsidRDefault="008E51CD" w:rsidP="00241978">
      <w:pPr>
        <w:pStyle w:val="Paragraphedeliste"/>
        <w:numPr>
          <w:ilvl w:val="0"/>
          <w:numId w:val="19"/>
        </w:numPr>
        <w:ind w:left="360"/>
        <w:contextualSpacing/>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w:t>
      </w:r>
      <w:r w:rsidRPr="00241978">
        <w:rPr>
          <w:rFonts w:asciiTheme="minorHAnsi" w:hAnsiTheme="minorHAnsi" w:cstheme="minorHAnsi"/>
          <w:sz w:val="22"/>
          <w:szCs w:val="22"/>
        </w:rPr>
        <w:t xml:space="preserve">25 février 2016, n° </w:t>
      </w:r>
      <w:hyperlink r:id="rId18" w:history="1">
        <w:r w:rsidRPr="00241978">
          <w:rPr>
            <w:rStyle w:val="Lienhypertexte"/>
            <w:rFonts w:asciiTheme="minorHAnsi" w:hAnsiTheme="minorHAnsi" w:cstheme="minorHAnsi"/>
            <w:color w:val="auto"/>
            <w:sz w:val="22"/>
            <w:szCs w:val="22"/>
          </w:rPr>
          <w:t>15-15994</w:t>
        </w:r>
      </w:hyperlink>
    </w:p>
    <w:p w:rsidR="008E51CD" w:rsidRPr="00241978" w:rsidRDefault="008E51CD" w:rsidP="00241978">
      <w:pPr>
        <w:pStyle w:val="Paragraphedeliste"/>
        <w:numPr>
          <w:ilvl w:val="0"/>
          <w:numId w:val="19"/>
        </w:numPr>
        <w:ind w:left="360"/>
        <w:contextualSpacing/>
        <w:jc w:val="both"/>
        <w:rPr>
          <w:rFonts w:asciiTheme="minorHAnsi" w:hAnsiTheme="minorHAnsi" w:cstheme="minorHAnsi"/>
          <w:sz w:val="22"/>
          <w:szCs w:val="22"/>
        </w:rPr>
      </w:pPr>
      <w:proofErr w:type="spellStart"/>
      <w:r w:rsidRPr="00241978">
        <w:rPr>
          <w:rFonts w:asciiTheme="minorHAnsi" w:hAnsiTheme="minorHAnsi" w:cstheme="minorHAnsi"/>
          <w:sz w:val="22"/>
          <w:szCs w:val="22"/>
        </w:rPr>
        <w:t>C</w:t>
      </w:r>
      <w:r w:rsidRPr="00241978">
        <w:rPr>
          <w:rFonts w:asciiTheme="minorHAnsi" w:hAnsiTheme="minorHAnsi" w:cstheme="minorHAnsi"/>
          <w:sz w:val="22"/>
          <w:szCs w:val="22"/>
        </w:rPr>
        <w:t>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 xml:space="preserve">2, 17 mars 2016, n° </w:t>
      </w:r>
      <w:hyperlink r:id="rId19" w:history="1">
        <w:r w:rsidRPr="00241978">
          <w:rPr>
            <w:rStyle w:val="Lienhypertexte"/>
            <w:rFonts w:asciiTheme="minorHAnsi" w:hAnsiTheme="minorHAnsi" w:cstheme="minorHAnsi"/>
            <w:color w:val="auto"/>
            <w:sz w:val="22"/>
            <w:szCs w:val="22"/>
          </w:rPr>
          <w:t>15-10631</w:t>
        </w:r>
      </w:hyperlink>
    </w:p>
    <w:p w:rsidR="008E51CD" w:rsidRPr="00241978" w:rsidRDefault="008E51CD" w:rsidP="00241978">
      <w:pPr>
        <w:pStyle w:val="Paragraphedeliste"/>
        <w:numPr>
          <w:ilvl w:val="0"/>
          <w:numId w:val="19"/>
        </w:numPr>
        <w:ind w:left="360"/>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 xml:space="preserve">2, 2 juin 2016, n° </w:t>
      </w:r>
      <w:hyperlink r:id="rId20" w:history="1">
        <w:r w:rsidRPr="00241978">
          <w:rPr>
            <w:rStyle w:val="Lienhypertexte"/>
            <w:rFonts w:asciiTheme="minorHAnsi" w:hAnsiTheme="minorHAnsi" w:cstheme="minorHAnsi"/>
            <w:color w:val="auto"/>
            <w:sz w:val="22"/>
            <w:szCs w:val="22"/>
          </w:rPr>
          <w:t>15-12828</w:t>
        </w:r>
      </w:hyperlink>
    </w:p>
    <w:p w:rsidR="008E51CD" w:rsidRPr="00241978" w:rsidRDefault="008E51CD" w:rsidP="00241978">
      <w:pPr>
        <w:pStyle w:val="Paragraphedeliste"/>
        <w:numPr>
          <w:ilvl w:val="0"/>
          <w:numId w:val="19"/>
        </w:numPr>
        <w:ind w:left="360"/>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 xml:space="preserve">. 2, 19 février 2015, n° </w:t>
      </w:r>
      <w:hyperlink r:id="rId21" w:history="1">
        <w:r w:rsidRPr="00241978">
          <w:rPr>
            <w:rStyle w:val="Lienhypertexte"/>
            <w:rFonts w:asciiTheme="minorHAnsi" w:hAnsiTheme="minorHAnsi" w:cstheme="minorHAnsi"/>
            <w:color w:val="auto"/>
            <w:sz w:val="22"/>
            <w:szCs w:val="22"/>
          </w:rPr>
          <w:t>13-28445</w:t>
        </w:r>
      </w:hyperlink>
    </w:p>
    <w:p w:rsidR="008E51CD" w:rsidRPr="00241978" w:rsidRDefault="008E51CD" w:rsidP="00241978">
      <w:pPr>
        <w:pStyle w:val="Paragraphedeliste"/>
        <w:numPr>
          <w:ilvl w:val="0"/>
          <w:numId w:val="19"/>
        </w:numPr>
        <w:ind w:left="360"/>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 xml:space="preserve">2, 31 mars 2016, n° </w:t>
      </w:r>
      <w:hyperlink r:id="rId22" w:history="1">
        <w:r w:rsidRPr="00241978">
          <w:rPr>
            <w:rStyle w:val="Lienhypertexte"/>
            <w:rFonts w:asciiTheme="minorHAnsi" w:hAnsiTheme="minorHAnsi" w:cstheme="minorHAnsi"/>
            <w:color w:val="auto"/>
            <w:sz w:val="22"/>
            <w:szCs w:val="22"/>
          </w:rPr>
          <w:t>14-25604</w:t>
        </w:r>
      </w:hyperlink>
    </w:p>
    <w:p w:rsidR="008E51CD" w:rsidRPr="00241978" w:rsidRDefault="008E51CD" w:rsidP="00241978">
      <w:pPr>
        <w:pStyle w:val="Paragraphedeliste"/>
        <w:widowControl w:val="0"/>
        <w:numPr>
          <w:ilvl w:val="0"/>
          <w:numId w:val="19"/>
        </w:numPr>
        <w:autoSpaceDE w:val="0"/>
        <w:autoSpaceDN w:val="0"/>
        <w:adjustRightInd w:val="0"/>
        <w:ind w:left="360"/>
        <w:jc w:val="both"/>
        <w:rPr>
          <w:rFonts w:asciiTheme="minorHAnsi" w:hAnsiTheme="minorHAnsi" w:cstheme="minorHAnsi"/>
          <w:sz w:val="22"/>
          <w:szCs w:val="22"/>
        </w:rPr>
      </w:pPr>
      <w:r w:rsidRPr="00241978">
        <w:rPr>
          <w:rFonts w:asciiTheme="minorHAnsi" w:hAnsiTheme="minorHAnsi" w:cstheme="minorHAnsi"/>
          <w:sz w:val="22"/>
          <w:szCs w:val="22"/>
        </w:rPr>
        <w:t xml:space="preserve">Com, 13 septembre 2017, n° </w:t>
      </w:r>
      <w:r w:rsidRPr="00241978">
        <w:rPr>
          <w:rFonts w:asciiTheme="minorHAnsi" w:hAnsiTheme="minorHAnsi" w:cstheme="minorHAnsi"/>
          <w:sz w:val="22"/>
          <w:szCs w:val="22"/>
          <w:u w:val="single"/>
        </w:rPr>
        <w:t>15-28883</w:t>
      </w:r>
    </w:p>
    <w:p w:rsidR="008E51CD" w:rsidRPr="00241978" w:rsidRDefault="008E51CD" w:rsidP="00241978">
      <w:pPr>
        <w:pStyle w:val="Paragraphedeliste"/>
        <w:widowControl w:val="0"/>
        <w:numPr>
          <w:ilvl w:val="0"/>
          <w:numId w:val="19"/>
        </w:numPr>
        <w:autoSpaceDE w:val="0"/>
        <w:autoSpaceDN w:val="0"/>
        <w:adjustRightInd w:val="0"/>
        <w:ind w:left="360"/>
        <w:jc w:val="both"/>
        <w:rPr>
          <w:rFonts w:asciiTheme="minorHAnsi" w:hAnsiTheme="minorHAnsi" w:cstheme="minorHAnsi"/>
          <w:sz w:val="22"/>
          <w:szCs w:val="22"/>
        </w:rPr>
      </w:pPr>
      <w:hyperlink r:id="rId23" w:history="1">
        <w:proofErr w:type="spellStart"/>
        <w:r w:rsidRPr="00241978">
          <w:rPr>
            <w:rStyle w:val="Lienhypertexte"/>
            <w:rFonts w:asciiTheme="minorHAnsi" w:hAnsiTheme="minorHAnsi" w:cstheme="minorHAnsi"/>
            <w:color w:val="auto"/>
            <w:sz w:val="22"/>
            <w:szCs w:val="22"/>
            <w:u w:val="none"/>
          </w:rPr>
          <w:t>Civ</w:t>
        </w:r>
        <w:proofErr w:type="spellEnd"/>
        <w:r w:rsidRPr="00241978">
          <w:rPr>
            <w:rStyle w:val="Lienhypertexte"/>
            <w:rFonts w:asciiTheme="minorHAnsi" w:hAnsiTheme="minorHAnsi" w:cstheme="minorHAnsi"/>
            <w:color w:val="auto"/>
            <w:sz w:val="22"/>
            <w:szCs w:val="22"/>
            <w:u w:val="none"/>
          </w:rPr>
          <w:t>.</w:t>
        </w:r>
        <w:r w:rsidR="00DE6CCE">
          <w:rPr>
            <w:rStyle w:val="Lienhypertexte"/>
            <w:rFonts w:asciiTheme="minorHAnsi" w:hAnsiTheme="minorHAnsi" w:cstheme="minorHAnsi"/>
            <w:color w:val="auto"/>
            <w:sz w:val="22"/>
            <w:szCs w:val="22"/>
            <w:u w:val="none"/>
          </w:rPr>
          <w:t xml:space="preserve"> </w:t>
        </w:r>
        <w:r w:rsidRPr="00241978">
          <w:rPr>
            <w:rStyle w:val="Lienhypertexte"/>
            <w:rFonts w:asciiTheme="minorHAnsi" w:hAnsiTheme="minorHAnsi" w:cstheme="minorHAnsi"/>
            <w:color w:val="auto"/>
            <w:sz w:val="22"/>
            <w:szCs w:val="22"/>
            <w:u w:val="none"/>
          </w:rPr>
          <w:t>2, 1</w:t>
        </w:r>
      </w:hyperlink>
      <w:hyperlink r:id="rId24" w:history="1">
        <w:r w:rsidRPr="00241978">
          <w:rPr>
            <w:rStyle w:val="Lienhypertexte"/>
            <w:rFonts w:asciiTheme="minorHAnsi" w:hAnsiTheme="minorHAnsi" w:cstheme="minorHAnsi"/>
            <w:color w:val="auto"/>
            <w:sz w:val="22"/>
            <w:szCs w:val="22"/>
            <w:u w:val="none"/>
            <w:vertAlign w:val="superscript"/>
          </w:rPr>
          <w:t>er</w:t>
        </w:r>
      </w:hyperlink>
      <w:r w:rsidRPr="00241978">
        <w:rPr>
          <w:rFonts w:asciiTheme="minorHAnsi" w:hAnsiTheme="minorHAnsi" w:cstheme="minorHAnsi"/>
          <w:sz w:val="22"/>
          <w:szCs w:val="22"/>
        </w:rPr>
        <w:t xml:space="preserve"> décembre 2016, n° </w:t>
      </w:r>
      <w:hyperlink r:id="rId25" w:history="1">
        <w:r w:rsidRPr="00241978">
          <w:rPr>
            <w:rStyle w:val="Lienhypertexte"/>
            <w:rFonts w:asciiTheme="minorHAnsi" w:hAnsiTheme="minorHAnsi" w:cstheme="minorHAnsi"/>
            <w:color w:val="auto"/>
            <w:sz w:val="22"/>
            <w:szCs w:val="22"/>
          </w:rPr>
          <w:t>14-27169</w:t>
        </w:r>
      </w:hyperlink>
    </w:p>
    <w:p w:rsidR="008E51CD" w:rsidRPr="00241978" w:rsidRDefault="008E51CD" w:rsidP="00241978">
      <w:pPr>
        <w:pStyle w:val="Paragraphedeliste"/>
        <w:widowControl w:val="0"/>
        <w:numPr>
          <w:ilvl w:val="0"/>
          <w:numId w:val="19"/>
        </w:numPr>
        <w:autoSpaceDE w:val="0"/>
        <w:autoSpaceDN w:val="0"/>
        <w:adjustRightInd w:val="0"/>
        <w:ind w:left="360"/>
        <w:jc w:val="both"/>
        <w:rPr>
          <w:rStyle w:val="Lienhypertexte"/>
          <w:rFonts w:asciiTheme="minorHAnsi" w:hAnsiTheme="minorHAnsi" w:cstheme="minorHAnsi"/>
          <w:color w:val="auto"/>
          <w:sz w:val="22"/>
          <w:szCs w:val="22"/>
          <w:u w:val="none"/>
        </w:rPr>
      </w:pPr>
      <w:hyperlink r:id="rId26" w:history="1">
        <w:proofErr w:type="spellStart"/>
        <w:r w:rsidRPr="00241978">
          <w:rPr>
            <w:rStyle w:val="Lienhypertexte"/>
            <w:rFonts w:asciiTheme="minorHAnsi" w:hAnsiTheme="minorHAnsi" w:cstheme="minorHAnsi"/>
            <w:color w:val="auto"/>
            <w:sz w:val="22"/>
            <w:szCs w:val="22"/>
            <w:u w:val="none"/>
          </w:rPr>
          <w:t>Civ</w:t>
        </w:r>
        <w:proofErr w:type="spellEnd"/>
        <w:r w:rsidRPr="00241978">
          <w:rPr>
            <w:rStyle w:val="Lienhypertexte"/>
            <w:rFonts w:asciiTheme="minorHAnsi" w:hAnsiTheme="minorHAnsi" w:cstheme="minorHAnsi"/>
            <w:color w:val="auto"/>
            <w:sz w:val="22"/>
            <w:szCs w:val="22"/>
            <w:u w:val="none"/>
          </w:rPr>
          <w:t>.</w:t>
        </w:r>
        <w:r w:rsidR="00DE6CCE">
          <w:rPr>
            <w:rStyle w:val="Lienhypertexte"/>
            <w:rFonts w:asciiTheme="minorHAnsi" w:hAnsiTheme="minorHAnsi" w:cstheme="minorHAnsi"/>
            <w:color w:val="auto"/>
            <w:sz w:val="22"/>
            <w:szCs w:val="22"/>
            <w:u w:val="none"/>
          </w:rPr>
          <w:t xml:space="preserve"> </w:t>
        </w:r>
        <w:r w:rsidRPr="00241978">
          <w:rPr>
            <w:rStyle w:val="Lienhypertexte"/>
            <w:rFonts w:asciiTheme="minorHAnsi" w:hAnsiTheme="minorHAnsi" w:cstheme="minorHAnsi"/>
            <w:color w:val="auto"/>
            <w:sz w:val="22"/>
            <w:szCs w:val="22"/>
            <w:u w:val="none"/>
          </w:rPr>
          <w:t xml:space="preserve">2, 23 février 2017, n° </w:t>
        </w:r>
        <w:r w:rsidRPr="00241978">
          <w:rPr>
            <w:rStyle w:val="Lienhypertexte"/>
            <w:rFonts w:asciiTheme="minorHAnsi" w:hAnsiTheme="minorHAnsi" w:cstheme="minorHAnsi"/>
            <w:color w:val="auto"/>
            <w:sz w:val="22"/>
            <w:szCs w:val="22"/>
          </w:rPr>
          <w:t>16-13440</w:t>
        </w:r>
      </w:hyperlink>
    </w:p>
    <w:p w:rsidR="008E51CD" w:rsidRPr="00E43162" w:rsidRDefault="008E51CD" w:rsidP="00E43162">
      <w:pPr>
        <w:widowControl w:val="0"/>
        <w:autoSpaceDE w:val="0"/>
        <w:autoSpaceDN w:val="0"/>
        <w:adjustRightInd w:val="0"/>
        <w:spacing w:after="0" w:line="240" w:lineRule="auto"/>
        <w:jc w:val="both"/>
        <w:rPr>
          <w:rFonts w:cstheme="minorHAnsi"/>
        </w:rPr>
      </w:pPr>
    </w:p>
    <w:p w:rsidR="008E51CD" w:rsidRPr="00241978" w:rsidRDefault="008E51CD" w:rsidP="00241978">
      <w:pPr>
        <w:spacing w:after="0" w:line="240" w:lineRule="auto"/>
        <w:jc w:val="both"/>
        <w:rPr>
          <w:rFonts w:cstheme="minorHAnsi"/>
          <w:b/>
          <w:caps/>
          <w:sz w:val="32"/>
          <w:szCs w:val="32"/>
          <w:u w:val="single"/>
        </w:rPr>
      </w:pPr>
      <w:r w:rsidRPr="00241978">
        <w:rPr>
          <w:rFonts w:cstheme="minorHAnsi"/>
          <w:b/>
          <w:caps/>
          <w:sz w:val="32"/>
          <w:szCs w:val="32"/>
          <w:u w:val="single"/>
        </w:rPr>
        <w:t>La conservation de la procédure : la prorogation du commandement</w:t>
      </w:r>
    </w:p>
    <w:p w:rsidR="008E51CD" w:rsidRPr="00E43162" w:rsidRDefault="008E51CD" w:rsidP="00E43162">
      <w:pPr>
        <w:spacing w:after="0" w:line="240" w:lineRule="auto"/>
        <w:rPr>
          <w:rFonts w:eastAsia="Times New Roman" w:cstheme="minorHAnsi"/>
          <w:color w:val="000000"/>
          <w:shd w:val="clear" w:color="auto" w:fill="FFFFFF"/>
        </w:rPr>
      </w:pPr>
    </w:p>
    <w:p w:rsidR="008E51CD" w:rsidRPr="00E43162" w:rsidRDefault="008E51CD" w:rsidP="00E43162">
      <w:pPr>
        <w:spacing w:after="0" w:line="240" w:lineRule="auto"/>
        <w:jc w:val="both"/>
        <w:rPr>
          <w:rFonts w:cstheme="minorHAnsi"/>
        </w:rPr>
      </w:pPr>
    </w:p>
    <w:p w:rsidR="00E43162"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R321-20 </w:t>
      </w:r>
    </w:p>
    <w:p w:rsidR="00E43162" w:rsidRPr="00E43162" w:rsidRDefault="00E43162" w:rsidP="00241978">
      <w:pPr>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Le commandement de payer valant saisie cesse de plein droit de produire effet si, dans les deux ans de sa publication, il n'a pas été mentionné en marge de cette publication un jugement constatant la vente du bien saisi.</w:t>
      </w:r>
    </w:p>
    <w:p w:rsidR="00E43162" w:rsidRPr="00E43162" w:rsidRDefault="00E43162" w:rsidP="00241978">
      <w:pPr>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En cas de refus du dépôt du commandement ou de rejet de la formalité de publication, le délai de deux ans ne commence à courir qu'à compter de la régularisation de la demande ou de la décision mentionnée à l'</w:t>
      </w:r>
      <w:hyperlink r:id="rId27" w:history="1">
        <w:r w:rsidRPr="00E43162">
          <w:rPr>
            <w:rFonts w:eastAsia="Times New Roman" w:cstheme="minorHAnsi"/>
            <w:color w:val="336699"/>
            <w:u w:val="single"/>
            <w:lang w:eastAsia="fr-FR"/>
          </w:rPr>
          <w:t>article 26 du décret n° 55-22 du 4 janvier 1955</w:t>
        </w:r>
      </w:hyperlink>
      <w:r w:rsidRPr="00E43162">
        <w:rPr>
          <w:rFonts w:eastAsia="Times New Roman" w:cstheme="minorHAnsi"/>
          <w:color w:val="000000"/>
          <w:lang w:eastAsia="fr-FR"/>
        </w:rPr>
        <w:t> portant réforme de la publicité foncière.</w:t>
      </w:r>
    </w:p>
    <w:p w:rsidR="00241978" w:rsidRDefault="00241978" w:rsidP="00241978">
      <w:pPr>
        <w:shd w:val="clear" w:color="auto" w:fill="FFFFFF"/>
        <w:spacing w:after="0" w:line="240" w:lineRule="auto"/>
        <w:jc w:val="both"/>
        <w:rPr>
          <w:rFonts w:eastAsia="Times New Roman" w:cstheme="minorHAnsi"/>
          <w:b/>
          <w:bCs/>
          <w:color w:val="000000"/>
          <w:lang w:eastAsia="fr-FR"/>
        </w:rPr>
      </w:pPr>
    </w:p>
    <w:p w:rsidR="00241978"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R321-21 </w:t>
      </w:r>
    </w:p>
    <w:p w:rsidR="00E43162" w:rsidRDefault="00E43162" w:rsidP="00241978">
      <w:pPr>
        <w:spacing w:after="0" w:line="240" w:lineRule="auto"/>
        <w:jc w:val="both"/>
        <w:rPr>
          <w:rFonts w:eastAsia="Times New Roman" w:cstheme="minorHAnsi"/>
          <w:color w:val="000000"/>
          <w:lang w:eastAsia="fr-FR"/>
        </w:rPr>
      </w:pPr>
      <w:proofErr w:type="spellStart"/>
      <w:r w:rsidRPr="00E43162">
        <w:rPr>
          <w:rFonts w:eastAsia="Times New Roman" w:cstheme="minorHAnsi"/>
          <w:color w:val="000000"/>
          <w:lang w:eastAsia="fr-FR"/>
        </w:rPr>
        <w:t>A</w:t>
      </w:r>
      <w:proofErr w:type="spellEnd"/>
      <w:r w:rsidRPr="00E43162">
        <w:rPr>
          <w:rFonts w:eastAsia="Times New Roman" w:cstheme="minorHAnsi"/>
          <w:color w:val="000000"/>
          <w:lang w:eastAsia="fr-FR"/>
        </w:rPr>
        <w:t xml:space="preserve"> l'expiration du délai prévu à l'article </w:t>
      </w:r>
      <w:hyperlink r:id="rId28" w:history="1">
        <w:r w:rsidRPr="00E43162">
          <w:rPr>
            <w:rFonts w:eastAsia="Times New Roman" w:cstheme="minorHAnsi"/>
            <w:color w:val="336699"/>
            <w:u w:val="single"/>
            <w:lang w:eastAsia="fr-FR"/>
          </w:rPr>
          <w:t>R. 321-20</w:t>
        </w:r>
      </w:hyperlink>
      <w:r w:rsidRPr="00E43162">
        <w:rPr>
          <w:rFonts w:eastAsia="Times New Roman" w:cstheme="minorHAnsi"/>
          <w:color w:val="000000"/>
          <w:lang w:eastAsia="fr-FR"/>
        </w:rPr>
        <w:t> et jusqu'à la publication du titre de vente, toute partie intéressée peut demander au juge de l'exécution de constater la péremption du commandement et d'ordonner la mention de celle-ci en marge de la copie du commandement publié au fichier immobilier.</w:t>
      </w:r>
    </w:p>
    <w:p w:rsidR="00241978" w:rsidRPr="00E43162" w:rsidRDefault="00241978" w:rsidP="00241978">
      <w:pPr>
        <w:spacing w:after="0" w:line="240" w:lineRule="auto"/>
        <w:jc w:val="both"/>
        <w:rPr>
          <w:rFonts w:eastAsia="Times New Roman" w:cstheme="minorHAnsi"/>
          <w:color w:val="000000"/>
          <w:lang w:eastAsia="fr-FR"/>
        </w:rPr>
      </w:pPr>
    </w:p>
    <w:p w:rsidR="00241978"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R321-22 </w:t>
      </w:r>
    </w:p>
    <w:p w:rsidR="00E43162" w:rsidRPr="00E43162"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Ce délai est suspendu ou prorogé, selon le cas, par la mention en marge de la copie du commandement publié d'une décision de justice ordonnant la suspension des procédures d'exécution, le report de la vente, la prorogation des effets du commandement ou la décision ordonnant la réitération des enchères.</w:t>
      </w:r>
    </w:p>
    <w:p w:rsidR="00E43162" w:rsidRDefault="00E43162" w:rsidP="00E43162">
      <w:pPr>
        <w:spacing w:after="0" w:line="240" w:lineRule="auto"/>
        <w:jc w:val="both"/>
        <w:rPr>
          <w:rFonts w:cstheme="minorHAnsi"/>
        </w:rPr>
      </w:pPr>
    </w:p>
    <w:p w:rsidR="00241978" w:rsidRPr="00E43162" w:rsidRDefault="00241978" w:rsidP="00E43162">
      <w:pPr>
        <w:spacing w:after="0" w:line="240" w:lineRule="auto"/>
        <w:jc w:val="both"/>
        <w:rPr>
          <w:rFonts w:cstheme="minorHAnsi"/>
        </w:rPr>
      </w:pPr>
    </w:p>
    <w:p w:rsidR="00241978" w:rsidRPr="00241978" w:rsidRDefault="00241978" w:rsidP="00241978">
      <w:pPr>
        <w:spacing w:after="0" w:line="240" w:lineRule="auto"/>
        <w:rPr>
          <w:rFonts w:cstheme="minorHAnsi"/>
          <w:b/>
          <w:sz w:val="28"/>
          <w:szCs w:val="28"/>
        </w:rPr>
      </w:pPr>
      <w:r w:rsidRPr="00241978">
        <w:rPr>
          <w:rFonts w:cstheme="minorHAnsi"/>
          <w:b/>
          <w:sz w:val="28"/>
          <w:szCs w:val="28"/>
        </w:rPr>
        <w:t>Jurisprudence</w:t>
      </w:r>
    </w:p>
    <w:p w:rsidR="008E51CD" w:rsidRPr="00E43162" w:rsidRDefault="008E51CD" w:rsidP="00E43162">
      <w:pPr>
        <w:spacing w:after="0" w:line="240" w:lineRule="auto"/>
        <w:jc w:val="both"/>
        <w:rPr>
          <w:rFonts w:cstheme="minorHAnsi"/>
        </w:rPr>
      </w:pPr>
    </w:p>
    <w:p w:rsidR="008E51CD" w:rsidRPr="00241978" w:rsidRDefault="008E51CD" w:rsidP="00241978">
      <w:pPr>
        <w:pStyle w:val="Paragraphedeliste"/>
        <w:widowControl w:val="0"/>
        <w:numPr>
          <w:ilvl w:val="0"/>
          <w:numId w:val="19"/>
        </w:numPr>
        <w:autoSpaceDE w:val="0"/>
        <w:autoSpaceDN w:val="0"/>
        <w:adjustRightInd w:val="0"/>
        <w:ind w:left="360"/>
        <w:jc w:val="both"/>
        <w:rPr>
          <w:rFonts w:asciiTheme="minorHAnsi" w:hAnsiTheme="minorHAnsi" w:cstheme="minorHAnsi"/>
          <w:sz w:val="22"/>
          <w:szCs w:val="22"/>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2, 9 juin 2011</w:t>
      </w:r>
      <w:r w:rsidR="00DE6CCE">
        <w:rPr>
          <w:rFonts w:asciiTheme="minorHAnsi" w:hAnsiTheme="minorHAnsi" w:cstheme="minorHAnsi"/>
          <w:sz w:val="22"/>
          <w:szCs w:val="22"/>
        </w:rPr>
        <w:t>,</w:t>
      </w:r>
      <w:r w:rsidRPr="00241978">
        <w:rPr>
          <w:rFonts w:asciiTheme="minorHAnsi" w:hAnsiTheme="minorHAnsi" w:cstheme="minorHAnsi"/>
          <w:sz w:val="22"/>
          <w:szCs w:val="22"/>
        </w:rPr>
        <w:t xml:space="preserve"> n° </w:t>
      </w:r>
      <w:hyperlink r:id="rId29" w:history="1">
        <w:r w:rsidRPr="00241978">
          <w:rPr>
            <w:rFonts w:asciiTheme="minorHAnsi" w:hAnsiTheme="minorHAnsi" w:cstheme="minorHAnsi"/>
            <w:sz w:val="22"/>
            <w:szCs w:val="22"/>
            <w:u w:val="single"/>
          </w:rPr>
          <w:t>10 -30310</w:t>
        </w:r>
      </w:hyperlink>
    </w:p>
    <w:p w:rsidR="008E51CD" w:rsidRPr="00241978" w:rsidRDefault="008E51CD" w:rsidP="00241978">
      <w:pPr>
        <w:pStyle w:val="Paragraphedeliste"/>
        <w:widowControl w:val="0"/>
        <w:numPr>
          <w:ilvl w:val="0"/>
          <w:numId w:val="19"/>
        </w:numPr>
        <w:autoSpaceDE w:val="0"/>
        <w:autoSpaceDN w:val="0"/>
        <w:adjustRightInd w:val="0"/>
        <w:ind w:left="360"/>
        <w:jc w:val="both"/>
        <w:rPr>
          <w:rFonts w:asciiTheme="minorHAnsi" w:hAnsiTheme="minorHAnsi" w:cstheme="minorHAnsi"/>
          <w:sz w:val="22"/>
          <w:szCs w:val="22"/>
          <w:u w:val="single"/>
        </w:rPr>
      </w:pPr>
      <w:proofErr w:type="spellStart"/>
      <w:r w:rsidRPr="00241978">
        <w:rPr>
          <w:rFonts w:asciiTheme="minorHAnsi" w:hAnsiTheme="minorHAnsi" w:cstheme="minorHAnsi"/>
          <w:sz w:val="22"/>
          <w:szCs w:val="22"/>
        </w:rPr>
        <w:t>Civ</w:t>
      </w:r>
      <w:proofErr w:type="spellEnd"/>
      <w:r w:rsidRPr="00241978">
        <w:rPr>
          <w:rFonts w:asciiTheme="minorHAnsi" w:hAnsiTheme="minorHAnsi" w:cstheme="minorHAnsi"/>
          <w:sz w:val="22"/>
          <w:szCs w:val="22"/>
        </w:rPr>
        <w:t>.</w:t>
      </w:r>
      <w:r w:rsidR="00DE6CCE">
        <w:rPr>
          <w:rFonts w:asciiTheme="minorHAnsi" w:hAnsiTheme="minorHAnsi" w:cstheme="minorHAnsi"/>
          <w:sz w:val="22"/>
          <w:szCs w:val="22"/>
        </w:rPr>
        <w:t xml:space="preserve"> </w:t>
      </w:r>
      <w:r w:rsidRPr="00241978">
        <w:rPr>
          <w:rFonts w:asciiTheme="minorHAnsi" w:hAnsiTheme="minorHAnsi" w:cstheme="minorHAnsi"/>
          <w:sz w:val="22"/>
          <w:szCs w:val="22"/>
        </w:rPr>
        <w:t>2, 19 mars 201</w:t>
      </w:r>
      <w:bookmarkStart w:id="0" w:name="_GoBack"/>
      <w:bookmarkEnd w:id="0"/>
      <w:r w:rsidRPr="00241978">
        <w:rPr>
          <w:rFonts w:asciiTheme="minorHAnsi" w:hAnsiTheme="minorHAnsi" w:cstheme="minorHAnsi"/>
          <w:sz w:val="22"/>
          <w:szCs w:val="22"/>
        </w:rPr>
        <w:t xml:space="preserve">5, n° </w:t>
      </w:r>
      <w:hyperlink r:id="rId30" w:history="1">
        <w:r w:rsidRPr="00241978">
          <w:rPr>
            <w:rFonts w:asciiTheme="minorHAnsi" w:hAnsiTheme="minorHAnsi" w:cstheme="minorHAnsi"/>
            <w:sz w:val="22"/>
            <w:szCs w:val="22"/>
            <w:u w:val="single"/>
          </w:rPr>
          <w:t>14-10239</w:t>
        </w:r>
      </w:hyperlink>
    </w:p>
    <w:p w:rsidR="008E51CD" w:rsidRPr="00E43162" w:rsidRDefault="008E51CD" w:rsidP="00E43162">
      <w:pPr>
        <w:spacing w:after="0" w:line="240" w:lineRule="auto"/>
        <w:jc w:val="both"/>
        <w:rPr>
          <w:rFonts w:eastAsia="Times New Roman" w:cstheme="minorHAnsi"/>
          <w:color w:val="000000"/>
          <w:shd w:val="clear" w:color="auto" w:fill="FFFFFF"/>
        </w:rPr>
      </w:pPr>
    </w:p>
    <w:p w:rsidR="008E51CD" w:rsidRDefault="008E51CD" w:rsidP="00E43162">
      <w:pPr>
        <w:spacing w:after="0" w:line="240" w:lineRule="auto"/>
        <w:rPr>
          <w:rFonts w:cstheme="minorHAnsi"/>
        </w:rPr>
      </w:pPr>
    </w:p>
    <w:p w:rsidR="00241978" w:rsidRPr="00E43162" w:rsidRDefault="00241978" w:rsidP="00E43162">
      <w:pPr>
        <w:spacing w:after="0" w:line="240" w:lineRule="auto"/>
        <w:rPr>
          <w:rFonts w:cstheme="minorHAnsi"/>
        </w:rPr>
      </w:pPr>
    </w:p>
    <w:p w:rsidR="008E51CD" w:rsidRPr="00E43162" w:rsidRDefault="008E51CD" w:rsidP="00E43162">
      <w:pPr>
        <w:spacing w:after="0" w:line="240" w:lineRule="auto"/>
        <w:rPr>
          <w:rFonts w:cstheme="minorHAnsi"/>
        </w:rPr>
      </w:pPr>
    </w:p>
    <w:p w:rsidR="008E51CD" w:rsidRPr="00241978" w:rsidRDefault="008E51CD" w:rsidP="00241978">
      <w:pPr>
        <w:spacing w:after="0" w:line="240" w:lineRule="auto"/>
        <w:jc w:val="both"/>
        <w:rPr>
          <w:rFonts w:cstheme="minorHAnsi"/>
          <w:b/>
          <w:caps/>
          <w:sz w:val="32"/>
          <w:szCs w:val="32"/>
          <w:u w:val="single"/>
        </w:rPr>
      </w:pPr>
      <w:r w:rsidRPr="00241978">
        <w:rPr>
          <w:rFonts w:cstheme="minorHAnsi"/>
          <w:b/>
          <w:caps/>
          <w:sz w:val="32"/>
          <w:szCs w:val="32"/>
          <w:u w:val="single"/>
        </w:rPr>
        <w:t>La distribution : la radiation des inscriptions : facultative ou nécessaire ?</w:t>
      </w:r>
    </w:p>
    <w:p w:rsidR="008E51CD" w:rsidRPr="00E43162" w:rsidRDefault="008E51CD" w:rsidP="00E43162">
      <w:pPr>
        <w:spacing w:after="0" w:line="240" w:lineRule="auto"/>
        <w:jc w:val="center"/>
        <w:rPr>
          <w:rFonts w:cstheme="minorHAnsi"/>
        </w:rPr>
      </w:pPr>
    </w:p>
    <w:p w:rsidR="00241978"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L322-10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L'adjudication emporte vente forcée du bien saisi et en transmet la propriété à l'adjudicataire.</w:t>
      </w:r>
    </w:p>
    <w:p w:rsidR="00E43162"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Elle ne confère à celui-ci d'autres droits que ceux appartenant au saisi. Ce dernier est tenu, à l'égard de l'adjudicataire, à la délivrance du bien et à la garantie d'éviction.</w:t>
      </w:r>
    </w:p>
    <w:p w:rsidR="00241978" w:rsidRPr="00E43162" w:rsidRDefault="00241978" w:rsidP="00241978">
      <w:pPr>
        <w:shd w:val="clear" w:color="auto" w:fill="FFFFFF"/>
        <w:spacing w:after="0" w:line="240" w:lineRule="auto"/>
        <w:jc w:val="both"/>
        <w:rPr>
          <w:rFonts w:eastAsia="Times New Roman" w:cstheme="minorHAnsi"/>
          <w:color w:val="000000"/>
          <w:lang w:eastAsia="fr-FR"/>
        </w:rPr>
      </w:pPr>
    </w:p>
    <w:p w:rsidR="00241978"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L322-11 </w:t>
      </w:r>
    </w:p>
    <w:p w:rsidR="00E43162" w:rsidRPr="00E43162"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Le titre de vente n'est délivré à l'adjudicataire que sur justification du paiement des frais taxés.</w:t>
      </w:r>
    </w:p>
    <w:p w:rsidR="00E43162" w:rsidRPr="00E43162" w:rsidRDefault="00E43162" w:rsidP="00241978">
      <w:pPr>
        <w:spacing w:after="0" w:line="240" w:lineRule="auto"/>
        <w:jc w:val="both"/>
        <w:rPr>
          <w:rFonts w:cstheme="minorHAnsi"/>
        </w:rPr>
      </w:pPr>
    </w:p>
    <w:p w:rsidR="00241978"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R332-10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Aux requêtes mentionnées aux articles </w:t>
      </w:r>
      <w:hyperlink r:id="rId31" w:history="1">
        <w:r w:rsidRPr="00E43162">
          <w:rPr>
            <w:rFonts w:eastAsia="Times New Roman" w:cstheme="minorHAnsi"/>
            <w:color w:val="336699"/>
            <w:u w:val="single"/>
            <w:lang w:eastAsia="fr-FR"/>
          </w:rPr>
          <w:t>R. 332-6 et R. 332-8</w:t>
        </w:r>
      </w:hyperlink>
      <w:r w:rsidRPr="00E43162">
        <w:rPr>
          <w:rFonts w:eastAsia="Times New Roman" w:cstheme="minorHAnsi"/>
          <w:color w:val="000000"/>
          <w:lang w:eastAsia="fr-FR"/>
        </w:rPr>
        <w:t> sont joints :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1° Un état hypothécaire postérieur à la publication de la vente ;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2° Les justificatifs de réception du projet de distribution ;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3° Le projet de distribution ou le procès-verbal d'accord contenant, le cas échéant, autorisation de mainlevée des inscriptions et radiation du commandement de payer valant saisie.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lastRenderedPageBreak/>
        <w:t>Lorsque le prix de vente provient d'une saisie immobilière, il est joint en outre :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1° Le cahier des conditions de vente ;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2° Le jugement d'orientation ; </w:t>
      </w:r>
    </w:p>
    <w:p w:rsidR="00241978"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3° Selon le cas, le jugement constatant la vente auquel est annexée la copie du contrat de vente amiable ou le jugement d'adjudication. </w:t>
      </w:r>
    </w:p>
    <w:p w:rsidR="00E43162" w:rsidRPr="00E43162" w:rsidRDefault="00E43162" w:rsidP="00241978">
      <w:pPr>
        <w:shd w:val="clear" w:color="auto" w:fill="FFFFFF"/>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L'ordonnance statuant sur la requête n'est pas susceptible d'appel.</w:t>
      </w:r>
    </w:p>
    <w:p w:rsidR="00E43162" w:rsidRPr="00E43162" w:rsidRDefault="00E43162" w:rsidP="00241978">
      <w:pPr>
        <w:spacing w:after="0" w:line="240" w:lineRule="auto"/>
        <w:jc w:val="both"/>
        <w:rPr>
          <w:rFonts w:cstheme="minorHAnsi"/>
        </w:rPr>
      </w:pPr>
    </w:p>
    <w:p w:rsidR="00241978" w:rsidRDefault="00E43162" w:rsidP="00241978">
      <w:pPr>
        <w:shd w:val="clear" w:color="auto" w:fill="FFFFFF"/>
        <w:spacing w:after="0" w:line="240" w:lineRule="auto"/>
        <w:jc w:val="both"/>
        <w:rPr>
          <w:rFonts w:eastAsia="Times New Roman" w:cstheme="minorHAnsi"/>
          <w:b/>
          <w:bCs/>
          <w:color w:val="000000"/>
          <w:lang w:eastAsia="fr-FR"/>
        </w:rPr>
      </w:pPr>
      <w:r w:rsidRPr="00E43162">
        <w:rPr>
          <w:rFonts w:eastAsia="Times New Roman" w:cstheme="minorHAnsi"/>
          <w:b/>
          <w:bCs/>
          <w:color w:val="000000"/>
          <w:lang w:eastAsia="fr-FR"/>
        </w:rPr>
        <w:t>Article R333-3 </w:t>
      </w:r>
    </w:p>
    <w:p w:rsidR="00E43162" w:rsidRPr="00E43162" w:rsidRDefault="00E43162" w:rsidP="00241978">
      <w:pPr>
        <w:spacing w:after="0" w:line="240" w:lineRule="auto"/>
        <w:jc w:val="both"/>
        <w:rPr>
          <w:rFonts w:eastAsia="Times New Roman" w:cstheme="minorHAnsi"/>
          <w:color w:val="000000"/>
          <w:lang w:eastAsia="fr-FR"/>
        </w:rPr>
      </w:pPr>
      <w:r w:rsidRPr="00E43162">
        <w:rPr>
          <w:rFonts w:eastAsia="Times New Roman" w:cstheme="minorHAnsi"/>
          <w:color w:val="000000"/>
          <w:lang w:eastAsia="fr-FR"/>
        </w:rPr>
        <w:t>Le juge établit l'état des répartitions et statue sur les frais de distribution. Le cas échéant, le juge ordonne la radiation des inscriptions des hypothèques et privilèges sur l'immeuble prises du chef du débiteur.</w:t>
      </w:r>
      <w:r w:rsidRPr="00E43162">
        <w:rPr>
          <w:rFonts w:eastAsia="Times New Roman" w:cstheme="minorHAnsi"/>
          <w:color w:val="000000"/>
          <w:lang w:eastAsia="fr-FR"/>
        </w:rPr>
        <w:br/>
        <w:t>L'appel contre le jugement établissant l'état des répartitions a un effet suspensif.</w:t>
      </w:r>
    </w:p>
    <w:p w:rsidR="00241978" w:rsidRPr="00E43162" w:rsidRDefault="00241978">
      <w:pPr>
        <w:spacing w:after="0" w:line="240" w:lineRule="auto"/>
        <w:jc w:val="both"/>
        <w:rPr>
          <w:rFonts w:cstheme="minorHAnsi"/>
        </w:rPr>
      </w:pPr>
    </w:p>
    <w:sectPr w:rsidR="00241978" w:rsidRPr="00E43162" w:rsidSect="008E6EC1">
      <w:footerReference w:type="default" r:id="rId32"/>
      <w:pgSz w:w="11906" w:h="16838"/>
      <w:pgMar w:top="1418"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529" w:rsidRDefault="00F56529" w:rsidP="00BF1719">
      <w:pPr>
        <w:spacing w:after="0" w:line="240" w:lineRule="auto"/>
      </w:pPr>
      <w:r>
        <w:separator/>
      </w:r>
    </w:p>
  </w:endnote>
  <w:endnote w:type="continuationSeparator" w:id="0">
    <w:p w:rsidR="00F56529" w:rsidRDefault="00F56529" w:rsidP="00BF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entaur">
    <w:panose1 w:val="0203050405020502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83E" w:rsidRDefault="0069483E">
    <w:pPr>
      <w:pStyle w:val="Pieddepage"/>
      <w:jc w:val="right"/>
    </w:pPr>
  </w:p>
  <w:p w:rsidR="0069483E" w:rsidRDefault="006948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529" w:rsidRDefault="00F56529" w:rsidP="00BF1719">
      <w:pPr>
        <w:spacing w:after="0" w:line="240" w:lineRule="auto"/>
      </w:pPr>
      <w:r>
        <w:separator/>
      </w:r>
    </w:p>
  </w:footnote>
  <w:footnote w:type="continuationSeparator" w:id="0">
    <w:p w:rsidR="00F56529" w:rsidRDefault="00F56529" w:rsidP="00BF1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4pt;height:11.4pt" o:bullet="t">
        <v:imagedata r:id="rId1" o:title="mso2984"/>
      </v:shape>
    </w:pict>
  </w:numPicBullet>
  <w:abstractNum w:abstractNumId="0" w15:restartNumberingAfterBreak="0">
    <w:nsid w:val="01DF7644"/>
    <w:multiLevelType w:val="hybridMultilevel"/>
    <w:tmpl w:val="BF7A59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6B3F29"/>
    <w:multiLevelType w:val="hybridMultilevel"/>
    <w:tmpl w:val="91248EE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FE48DC"/>
    <w:multiLevelType w:val="hybridMultilevel"/>
    <w:tmpl w:val="CC6CFB4C"/>
    <w:lvl w:ilvl="0" w:tplc="040C000D">
      <w:start w:val="1"/>
      <w:numFmt w:val="bullet"/>
      <w:lvlText w:val=""/>
      <w:lvlJc w:val="left"/>
      <w:pPr>
        <w:ind w:left="1068" w:hanging="360"/>
      </w:pPr>
      <w:rPr>
        <w:rFonts w:ascii="Wingdings" w:hAnsi="Wingding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1C663CB0"/>
    <w:multiLevelType w:val="hybridMultilevel"/>
    <w:tmpl w:val="C73AB694"/>
    <w:lvl w:ilvl="0" w:tplc="E864C972">
      <w:start w:val="1"/>
      <w:numFmt w:val="bullet"/>
      <w:pStyle w:val="StyleTitre9ComplexeCourierNewCarCarCarCarCar"/>
      <w:lvlText w:val=""/>
      <w:lvlJc w:val="left"/>
      <w:pPr>
        <w:ind w:left="360" w:hanging="360"/>
      </w:pPr>
      <w:rPr>
        <w:rFonts w:ascii="Wingdings" w:hAnsi="Wingdings" w:hint="default"/>
        <w:b/>
        <w:i w:val="0"/>
        <w:color w:val="800000"/>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C8191A"/>
    <w:multiLevelType w:val="hybridMultilevel"/>
    <w:tmpl w:val="E8209356"/>
    <w:lvl w:ilvl="0" w:tplc="3EBADDA6">
      <w:start w:val="1"/>
      <w:numFmt w:val="bullet"/>
      <w:pStyle w:val="Numro5"/>
      <w:lvlText w:val=""/>
      <w:lvlJc w:val="left"/>
      <w:pPr>
        <w:tabs>
          <w:tab w:val="num" w:pos="0"/>
        </w:tabs>
      </w:pPr>
      <w:rPr>
        <w:rFonts w:ascii="Wingdings" w:hAnsi="Wingdings" w:hint="default"/>
        <w:b w:val="0"/>
        <w:i w:val="0"/>
        <w:color w:val="0000FF"/>
        <w:sz w:val="32"/>
      </w:rPr>
    </w:lvl>
    <w:lvl w:ilvl="1" w:tplc="D7AA4C14"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2D4277"/>
    <w:multiLevelType w:val="hybridMultilevel"/>
    <w:tmpl w:val="B1DE264C"/>
    <w:lvl w:ilvl="0" w:tplc="3EBADDA6">
      <w:start w:val="1"/>
      <w:numFmt w:val="none"/>
      <w:pStyle w:val="StyleStyleStyleTitre6ComplexeCourierNewItaliqueSouli"/>
      <w:lvlText w:val=""/>
      <w:lvlJc w:val="left"/>
      <w:pPr>
        <w:tabs>
          <w:tab w:val="num" w:pos="284"/>
        </w:tabs>
      </w:pPr>
      <w:rPr>
        <w:rFonts w:ascii="Wingdings" w:hAnsi="Wingdings" w:cs="Times New Roman" w:hint="default"/>
        <w:b w:val="0"/>
        <w:bCs w:val="0"/>
        <w:i w:val="0"/>
        <w:caps w:val="0"/>
        <w:smallCaps w:val="0"/>
        <w:strike w:val="0"/>
        <w:dstrike w:val="0"/>
        <w:vanish w:val="0"/>
        <w:color w:val="333399"/>
        <w:spacing w:val="0"/>
        <w:kern w:val="0"/>
        <w:position w:val="0"/>
        <w:sz w:val="28"/>
        <w:szCs w:val="28"/>
        <w:vertAlign w:val="baseline"/>
      </w:rPr>
    </w:lvl>
    <w:lvl w:ilvl="1" w:tplc="D7AA4C14"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AD5588"/>
    <w:multiLevelType w:val="hybridMultilevel"/>
    <w:tmpl w:val="036480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B0798A"/>
    <w:multiLevelType w:val="multilevel"/>
    <w:tmpl w:val="ED0E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581F90"/>
    <w:multiLevelType w:val="hybridMultilevel"/>
    <w:tmpl w:val="FD2C11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E65846"/>
    <w:multiLevelType w:val="hybridMultilevel"/>
    <w:tmpl w:val="677C59C4"/>
    <w:lvl w:ilvl="0" w:tplc="040C000D">
      <w:start w:val="1"/>
      <w:numFmt w:val="bullet"/>
      <w:lvlText w:val=""/>
      <w:lvlJc w:val="left"/>
      <w:pPr>
        <w:ind w:left="1068" w:hanging="360"/>
      </w:pPr>
      <w:rPr>
        <w:rFonts w:ascii="Wingdings" w:hAnsi="Wingding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6120652D"/>
    <w:multiLevelType w:val="hybridMultilevel"/>
    <w:tmpl w:val="32B24904"/>
    <w:lvl w:ilvl="0" w:tplc="45F2AF0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63F16BDA"/>
    <w:multiLevelType w:val="hybridMultilevel"/>
    <w:tmpl w:val="D6ECA058"/>
    <w:lvl w:ilvl="0" w:tplc="47145E7C">
      <w:start w:val="1"/>
      <w:numFmt w:val="bullet"/>
      <w:pStyle w:val="StyleStyle7Century"/>
      <w:lvlText w:val=""/>
      <w:lvlJc w:val="left"/>
      <w:pPr>
        <w:tabs>
          <w:tab w:val="num" w:pos="0"/>
        </w:tabs>
      </w:pPr>
      <w:rPr>
        <w:rFonts w:ascii="Wingdings" w:hAnsi="Wingdings" w:hint="default"/>
        <w:color w:val="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B57B6E"/>
    <w:multiLevelType w:val="hybridMultilevel"/>
    <w:tmpl w:val="0C0CA7FE"/>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7810949"/>
    <w:multiLevelType w:val="hybridMultilevel"/>
    <w:tmpl w:val="CCFC98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0D752C"/>
    <w:multiLevelType w:val="hybridMultilevel"/>
    <w:tmpl w:val="AF3031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890C25"/>
    <w:multiLevelType w:val="hybridMultilevel"/>
    <w:tmpl w:val="3878E5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FB312C"/>
    <w:multiLevelType w:val="hybridMultilevel"/>
    <w:tmpl w:val="42008E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DA33899"/>
    <w:multiLevelType w:val="hybridMultilevel"/>
    <w:tmpl w:val="F25C6E82"/>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2D635A"/>
    <w:multiLevelType w:val="hybridMultilevel"/>
    <w:tmpl w:val="362E1538"/>
    <w:lvl w:ilvl="0" w:tplc="F0AEDAB0">
      <w:start w:val="10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3"/>
  </w:num>
  <w:num w:numId="5">
    <w:abstractNumId w:val="0"/>
  </w:num>
  <w:num w:numId="6">
    <w:abstractNumId w:val="10"/>
  </w:num>
  <w:num w:numId="7">
    <w:abstractNumId w:val="15"/>
  </w:num>
  <w:num w:numId="8">
    <w:abstractNumId w:val="16"/>
  </w:num>
  <w:num w:numId="9">
    <w:abstractNumId w:val="14"/>
  </w:num>
  <w:num w:numId="10">
    <w:abstractNumId w:val="17"/>
  </w:num>
  <w:num w:numId="11">
    <w:abstractNumId w:val="12"/>
  </w:num>
  <w:num w:numId="12">
    <w:abstractNumId w:val="1"/>
  </w:num>
  <w:num w:numId="13">
    <w:abstractNumId w:val="6"/>
  </w:num>
  <w:num w:numId="14">
    <w:abstractNumId w:val="2"/>
  </w:num>
  <w:num w:numId="15">
    <w:abstractNumId w:val="9"/>
  </w:num>
  <w:num w:numId="16">
    <w:abstractNumId w:val="13"/>
  </w:num>
  <w:num w:numId="17">
    <w:abstractNumId w:val="18"/>
  </w:num>
  <w:num w:numId="18">
    <w:abstractNumId w:val="7"/>
  </w:num>
  <w:num w:numId="1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A0F"/>
    <w:rsid w:val="00014365"/>
    <w:rsid w:val="00033DFF"/>
    <w:rsid w:val="00060244"/>
    <w:rsid w:val="00091BC6"/>
    <w:rsid w:val="000C7E56"/>
    <w:rsid w:val="000F451B"/>
    <w:rsid w:val="001330E6"/>
    <w:rsid w:val="00181BE1"/>
    <w:rsid w:val="001B1115"/>
    <w:rsid w:val="001D03F6"/>
    <w:rsid w:val="001D4A9D"/>
    <w:rsid w:val="001E3534"/>
    <w:rsid w:val="001E6F89"/>
    <w:rsid w:val="001F6513"/>
    <w:rsid w:val="00203CDF"/>
    <w:rsid w:val="0020484D"/>
    <w:rsid w:val="00241978"/>
    <w:rsid w:val="002A730E"/>
    <w:rsid w:val="002B243E"/>
    <w:rsid w:val="002D1722"/>
    <w:rsid w:val="00320BA7"/>
    <w:rsid w:val="003614DF"/>
    <w:rsid w:val="003658AB"/>
    <w:rsid w:val="00374D2A"/>
    <w:rsid w:val="00445258"/>
    <w:rsid w:val="00451F5C"/>
    <w:rsid w:val="00466728"/>
    <w:rsid w:val="00474F5D"/>
    <w:rsid w:val="00494810"/>
    <w:rsid w:val="00510070"/>
    <w:rsid w:val="00596716"/>
    <w:rsid w:val="005A615C"/>
    <w:rsid w:val="005A702F"/>
    <w:rsid w:val="005B46D3"/>
    <w:rsid w:val="005D18B4"/>
    <w:rsid w:val="006051EE"/>
    <w:rsid w:val="00634CBE"/>
    <w:rsid w:val="0063747A"/>
    <w:rsid w:val="00642937"/>
    <w:rsid w:val="006450DC"/>
    <w:rsid w:val="00666838"/>
    <w:rsid w:val="006879F1"/>
    <w:rsid w:val="0069483E"/>
    <w:rsid w:val="006C0273"/>
    <w:rsid w:val="006C28A5"/>
    <w:rsid w:val="006E14E3"/>
    <w:rsid w:val="006E17C9"/>
    <w:rsid w:val="006E79D6"/>
    <w:rsid w:val="006F3307"/>
    <w:rsid w:val="00705162"/>
    <w:rsid w:val="00722C51"/>
    <w:rsid w:val="00730F81"/>
    <w:rsid w:val="007730AA"/>
    <w:rsid w:val="007752AD"/>
    <w:rsid w:val="00786122"/>
    <w:rsid w:val="007A4B48"/>
    <w:rsid w:val="007B7275"/>
    <w:rsid w:val="00816D8C"/>
    <w:rsid w:val="00852802"/>
    <w:rsid w:val="008704A0"/>
    <w:rsid w:val="008A413C"/>
    <w:rsid w:val="008E51CD"/>
    <w:rsid w:val="008E6EC1"/>
    <w:rsid w:val="008F7951"/>
    <w:rsid w:val="009356DF"/>
    <w:rsid w:val="00940478"/>
    <w:rsid w:val="00956A0F"/>
    <w:rsid w:val="00970FF9"/>
    <w:rsid w:val="00971969"/>
    <w:rsid w:val="00973808"/>
    <w:rsid w:val="00AF7CB5"/>
    <w:rsid w:val="00BA1E78"/>
    <w:rsid w:val="00BD358F"/>
    <w:rsid w:val="00BE75D9"/>
    <w:rsid w:val="00BF1719"/>
    <w:rsid w:val="00C6274A"/>
    <w:rsid w:val="00C873F0"/>
    <w:rsid w:val="00CB2504"/>
    <w:rsid w:val="00CB2F73"/>
    <w:rsid w:val="00CD0F4A"/>
    <w:rsid w:val="00CE64C7"/>
    <w:rsid w:val="00D0144C"/>
    <w:rsid w:val="00D060C5"/>
    <w:rsid w:val="00D20321"/>
    <w:rsid w:val="00D505EB"/>
    <w:rsid w:val="00D63679"/>
    <w:rsid w:val="00D936E1"/>
    <w:rsid w:val="00DD54D0"/>
    <w:rsid w:val="00DE6CCE"/>
    <w:rsid w:val="00E27CFB"/>
    <w:rsid w:val="00E43162"/>
    <w:rsid w:val="00E65166"/>
    <w:rsid w:val="00E94181"/>
    <w:rsid w:val="00ED0A47"/>
    <w:rsid w:val="00EE4999"/>
    <w:rsid w:val="00F01496"/>
    <w:rsid w:val="00F36E23"/>
    <w:rsid w:val="00F565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911C0"/>
  <w15:docId w15:val="{3877153A-A8BE-49C1-A5AC-2699530CD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A0F"/>
  </w:style>
  <w:style w:type="paragraph" w:styleId="Titre5">
    <w:name w:val="heading 5"/>
    <w:basedOn w:val="Normal"/>
    <w:next w:val="Normal"/>
    <w:link w:val="Titre5Car"/>
    <w:uiPriority w:val="9"/>
    <w:semiHidden/>
    <w:unhideWhenUsed/>
    <w:qFormat/>
    <w:rsid w:val="00014365"/>
    <w:pPr>
      <w:keepNext/>
      <w:keepLines/>
      <w:spacing w:before="40" w:after="0"/>
      <w:outlineLvl w:val="4"/>
    </w:pPr>
    <w:rPr>
      <w:rFonts w:asciiTheme="majorHAnsi" w:eastAsiaTheme="majorEastAsia" w:hAnsiTheme="majorHAnsi" w:cstheme="majorBidi"/>
      <w:color w:val="365F91" w:themeColor="accent1" w:themeShade="BF"/>
    </w:rPr>
  </w:style>
  <w:style w:type="paragraph" w:styleId="Titre9">
    <w:name w:val="heading 9"/>
    <w:basedOn w:val="Normal"/>
    <w:next w:val="Normal"/>
    <w:link w:val="Titre9Car"/>
    <w:uiPriority w:val="9"/>
    <w:semiHidden/>
    <w:unhideWhenUsed/>
    <w:qFormat/>
    <w:rsid w:val="0001436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060C5"/>
    <w:pPr>
      <w:spacing w:after="0" w:line="240" w:lineRule="auto"/>
    </w:pPr>
    <w:rPr>
      <w:rFonts w:ascii="Times New Roman" w:hAnsi="Times New Roman"/>
      <w:sz w:val="24"/>
    </w:rPr>
  </w:style>
  <w:style w:type="paragraph" w:styleId="NormalWeb">
    <w:name w:val="Normal (Web)"/>
    <w:basedOn w:val="Normal"/>
    <w:uiPriority w:val="99"/>
    <w:unhideWhenUsed/>
    <w:rsid w:val="00956A0F"/>
    <w:pPr>
      <w:spacing w:before="77" w:after="77" w:line="240" w:lineRule="auto"/>
      <w:ind w:left="347" w:right="270"/>
    </w:pPr>
    <w:rPr>
      <w:rFonts w:ascii="Times New Roman" w:eastAsia="Times New Roman" w:hAnsi="Times New Roman" w:cs="Times New Roman"/>
      <w:sz w:val="19"/>
      <w:szCs w:val="19"/>
      <w:lang w:eastAsia="fr-FR"/>
    </w:rPr>
  </w:style>
  <w:style w:type="character" w:styleId="Lienhypertexte">
    <w:name w:val="Hyperlink"/>
    <w:basedOn w:val="Policepardfaut"/>
    <w:uiPriority w:val="99"/>
    <w:unhideWhenUsed/>
    <w:rsid w:val="00956A0F"/>
    <w:rPr>
      <w:color w:val="0000FF" w:themeColor="hyperlink"/>
      <w:u w:val="single"/>
    </w:rPr>
  </w:style>
  <w:style w:type="paragraph" w:styleId="Paragraphedeliste">
    <w:name w:val="List Paragraph"/>
    <w:basedOn w:val="Normal"/>
    <w:uiPriority w:val="34"/>
    <w:qFormat/>
    <w:rsid w:val="00BF1719"/>
    <w:pPr>
      <w:tabs>
        <w:tab w:val="left" w:pos="567"/>
        <w:tab w:val="left" w:pos="709"/>
      </w:tabs>
      <w:spacing w:after="0" w:line="240" w:lineRule="auto"/>
      <w:ind w:left="708"/>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BF1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unhideWhenUsed/>
    <w:rsid w:val="00BF1719"/>
    <w:pPr>
      <w:tabs>
        <w:tab w:val="left" w:pos="567"/>
        <w:tab w:val="left" w:pos="709"/>
      </w:tabs>
      <w:spacing w:after="0" w:line="240" w:lineRule="auto"/>
    </w:pPr>
    <w:rPr>
      <w:rFonts w:ascii="Times New Roman" w:hAnsi="Times New Roman"/>
      <w:sz w:val="20"/>
      <w:szCs w:val="20"/>
    </w:rPr>
  </w:style>
  <w:style w:type="character" w:customStyle="1" w:styleId="NotedefinCar">
    <w:name w:val="Note de fin Car"/>
    <w:basedOn w:val="Policepardfaut"/>
    <w:link w:val="Notedefin"/>
    <w:uiPriority w:val="99"/>
    <w:rsid w:val="00BF1719"/>
    <w:rPr>
      <w:rFonts w:ascii="Times New Roman" w:hAnsi="Times New Roman"/>
      <w:sz w:val="20"/>
      <w:szCs w:val="20"/>
    </w:rPr>
  </w:style>
  <w:style w:type="character" w:styleId="Appeldenotedefin">
    <w:name w:val="endnote reference"/>
    <w:basedOn w:val="Policepardfaut"/>
    <w:uiPriority w:val="99"/>
    <w:semiHidden/>
    <w:unhideWhenUsed/>
    <w:rsid w:val="00BF1719"/>
    <w:rPr>
      <w:vertAlign w:val="superscript"/>
    </w:rPr>
  </w:style>
  <w:style w:type="paragraph" w:styleId="Notedebasdepage">
    <w:name w:val="footnote text"/>
    <w:basedOn w:val="Normal"/>
    <w:link w:val="NotedebasdepageCar"/>
    <w:uiPriority w:val="99"/>
    <w:semiHidden/>
    <w:unhideWhenUsed/>
    <w:rsid w:val="0069483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483E"/>
    <w:rPr>
      <w:sz w:val="20"/>
      <w:szCs w:val="20"/>
    </w:rPr>
  </w:style>
  <w:style w:type="character" w:styleId="Appelnotedebasdep">
    <w:name w:val="footnote reference"/>
    <w:basedOn w:val="Policepardfaut"/>
    <w:uiPriority w:val="99"/>
    <w:semiHidden/>
    <w:unhideWhenUsed/>
    <w:rsid w:val="0069483E"/>
    <w:rPr>
      <w:vertAlign w:val="superscript"/>
    </w:rPr>
  </w:style>
  <w:style w:type="paragraph" w:styleId="En-tte">
    <w:name w:val="header"/>
    <w:basedOn w:val="Normal"/>
    <w:link w:val="En-tteCar"/>
    <w:uiPriority w:val="99"/>
    <w:unhideWhenUsed/>
    <w:rsid w:val="0069483E"/>
    <w:pPr>
      <w:tabs>
        <w:tab w:val="center" w:pos="4536"/>
        <w:tab w:val="right" w:pos="9072"/>
      </w:tabs>
      <w:spacing w:after="0" w:line="240" w:lineRule="auto"/>
    </w:pPr>
  </w:style>
  <w:style w:type="character" w:customStyle="1" w:styleId="En-tteCar">
    <w:name w:val="En-tête Car"/>
    <w:basedOn w:val="Policepardfaut"/>
    <w:link w:val="En-tte"/>
    <w:uiPriority w:val="99"/>
    <w:rsid w:val="0069483E"/>
  </w:style>
  <w:style w:type="paragraph" w:styleId="Pieddepage">
    <w:name w:val="footer"/>
    <w:basedOn w:val="Normal"/>
    <w:link w:val="PieddepageCar"/>
    <w:uiPriority w:val="99"/>
    <w:unhideWhenUsed/>
    <w:rsid w:val="006948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483E"/>
  </w:style>
  <w:style w:type="paragraph" w:customStyle="1" w:styleId="Lettre">
    <w:name w:val="Lettre"/>
    <w:basedOn w:val="Normal"/>
    <w:rsid w:val="00971969"/>
    <w:pPr>
      <w:spacing w:after="0" w:line="240" w:lineRule="auto"/>
      <w:jc w:val="both"/>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719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1969"/>
    <w:rPr>
      <w:rFonts w:ascii="Segoe UI" w:hAnsi="Segoe UI" w:cs="Segoe UI"/>
      <w:sz w:val="18"/>
      <w:szCs w:val="18"/>
    </w:rPr>
  </w:style>
  <w:style w:type="character" w:customStyle="1" w:styleId="apple-converted-space">
    <w:name w:val="apple-converted-space"/>
    <w:basedOn w:val="Policepardfaut"/>
    <w:rsid w:val="00C873F0"/>
  </w:style>
  <w:style w:type="paragraph" w:customStyle="1" w:styleId="StyleN1JustifiPremireligne07cmAvant0ptAprs">
    <w:name w:val="Style N° 1 + Justifié Première ligne : 07 cm Avant : 0 pt Après..."/>
    <w:basedOn w:val="Normal"/>
    <w:uiPriority w:val="99"/>
    <w:rsid w:val="00014365"/>
    <w:pPr>
      <w:keepNext/>
      <w:keepLines/>
      <w:widowControl w:val="0"/>
      <w:pBdr>
        <w:top w:val="thinThickThinSmallGap" w:sz="18" w:space="1" w:color="17365D"/>
        <w:left w:val="thinThickThinSmallGap" w:sz="18" w:space="4" w:color="17365D"/>
        <w:bottom w:val="thinThickThinSmallGap" w:sz="18" w:space="1" w:color="17365D"/>
        <w:right w:val="thinThickThinSmallGap" w:sz="18" w:space="4" w:color="17365D"/>
      </w:pBdr>
      <w:shd w:val="pct5" w:color="D9D9D9" w:fill="D9D9D9"/>
      <w:spacing w:after="0" w:line="240" w:lineRule="auto"/>
      <w:ind w:firstLine="397"/>
      <w:jc w:val="center"/>
      <w:outlineLvl w:val="0"/>
    </w:pPr>
    <w:rPr>
      <w:rFonts w:ascii="Times New Roman" w:eastAsia="Times New Roman" w:hAnsi="Times New Roman" w:cs="Courier New"/>
      <w:b/>
      <w:bCs/>
      <w:iCs/>
      <w:caps/>
      <w:color w:val="FF0000"/>
      <w:kern w:val="28"/>
      <w:position w:val="6"/>
      <w:sz w:val="40"/>
      <w:szCs w:val="48"/>
      <w:lang w:eastAsia="fr-FR"/>
    </w:rPr>
  </w:style>
  <w:style w:type="paragraph" w:customStyle="1" w:styleId="StyleStyleN2NonComplexeGrasRelief">
    <w:name w:val="Style Style N° 2 + Non (Complexe) Gras Relief"/>
    <w:basedOn w:val="Normal"/>
    <w:uiPriority w:val="99"/>
    <w:rsid w:val="00014365"/>
    <w:pPr>
      <w:keepNext/>
      <w:keepLines/>
      <w:pBdr>
        <w:top w:val="thinThickSmallGap" w:sz="24" w:space="2" w:color="000080"/>
        <w:left w:val="thinThickSmallGap" w:sz="24" w:space="1" w:color="000080"/>
        <w:bottom w:val="thickThinSmallGap" w:sz="24" w:space="1" w:color="000080"/>
        <w:right w:val="thickThinSmallGap" w:sz="24" w:space="1" w:color="000080"/>
      </w:pBdr>
      <w:shd w:val="clear" w:color="auto" w:fill="33CCCC"/>
      <w:spacing w:before="240" w:after="120" w:line="240" w:lineRule="auto"/>
      <w:jc w:val="center"/>
      <w:outlineLvl w:val="1"/>
    </w:pPr>
    <w:rPr>
      <w:rFonts w:ascii="Times New Roman" w:eastAsia="Times New Roman" w:hAnsi="Times New Roman" w:cs="Courier New"/>
      <w:b/>
      <w:iCs/>
      <w:caps/>
      <w:color w:val="0000FF"/>
      <w:position w:val="6"/>
      <w:sz w:val="36"/>
      <w:szCs w:val="40"/>
      <w:lang w:eastAsia="fr-FR"/>
    </w:rPr>
  </w:style>
  <w:style w:type="paragraph" w:customStyle="1" w:styleId="Numro5">
    <w:name w:val="Numéro 5"/>
    <w:basedOn w:val="Titre5"/>
    <w:link w:val="Numro5Car"/>
    <w:autoRedefine/>
    <w:uiPriority w:val="99"/>
    <w:rsid w:val="00014365"/>
    <w:pPr>
      <w:widowControl w:val="0"/>
      <w:numPr>
        <w:numId w:val="1"/>
      </w:numPr>
      <w:tabs>
        <w:tab w:val="left" w:pos="530"/>
        <w:tab w:val="right" w:pos="2057"/>
      </w:tabs>
      <w:spacing w:before="120" w:line="240" w:lineRule="auto"/>
      <w:jc w:val="both"/>
    </w:pPr>
    <w:rPr>
      <w:rFonts w:ascii="Cambria Math" w:eastAsia="Times New Roman" w:hAnsi="Cambria Math" w:cs="Times New Roman"/>
      <w:b/>
      <w:color w:val="000080"/>
      <w:position w:val="6"/>
      <w:sz w:val="32"/>
      <w:szCs w:val="20"/>
      <w:u w:val="thick" w:color="000080"/>
      <w:lang w:eastAsia="fr-FR"/>
    </w:rPr>
  </w:style>
  <w:style w:type="character" w:customStyle="1" w:styleId="Numro5Car">
    <w:name w:val="Numéro 5 Car"/>
    <w:link w:val="Numro5"/>
    <w:uiPriority w:val="99"/>
    <w:locked/>
    <w:rsid w:val="00014365"/>
    <w:rPr>
      <w:rFonts w:ascii="Cambria Math" w:eastAsia="Times New Roman" w:hAnsi="Cambria Math" w:cs="Times New Roman"/>
      <w:b/>
      <w:color w:val="000080"/>
      <w:position w:val="6"/>
      <w:sz w:val="32"/>
      <w:szCs w:val="20"/>
      <w:u w:val="thick" w:color="000080"/>
      <w:lang w:eastAsia="fr-FR"/>
    </w:rPr>
  </w:style>
  <w:style w:type="paragraph" w:customStyle="1" w:styleId="StyleN3Century1">
    <w:name w:val="Style N° 3 + Century1"/>
    <w:basedOn w:val="Normal"/>
    <w:uiPriority w:val="99"/>
    <w:rsid w:val="00014365"/>
    <w:pPr>
      <w:keepNext/>
      <w:pBdr>
        <w:top w:val="double" w:sz="12" w:space="2" w:color="000080"/>
        <w:left w:val="double" w:sz="12" w:space="4" w:color="000080"/>
        <w:bottom w:val="double" w:sz="12" w:space="1" w:color="000080"/>
        <w:right w:val="double" w:sz="12" w:space="4" w:color="000080"/>
      </w:pBdr>
      <w:shd w:val="clear" w:color="auto" w:fill="00FFFF"/>
      <w:snapToGrid w:val="0"/>
      <w:spacing w:after="0" w:line="240" w:lineRule="auto"/>
      <w:jc w:val="center"/>
      <w:outlineLvl w:val="2"/>
    </w:pPr>
    <w:rPr>
      <w:rFonts w:ascii="Centaur" w:eastAsia="Times New Roman" w:hAnsi="Centaur" w:cs="Courier New"/>
      <w:b/>
      <w:bCs/>
      <w:iCs/>
      <w:caps/>
      <w:color w:val="17365D"/>
      <w:sz w:val="32"/>
      <w:szCs w:val="36"/>
      <w:lang w:eastAsia="fr-FR"/>
    </w:rPr>
  </w:style>
  <w:style w:type="paragraph" w:customStyle="1" w:styleId="StyleNumro4CarEncadrementSimpleBleu-vert05ptpai">
    <w:name w:val="Style Numéro 4 Car + Encadrement : (Simple Bleu-vert  05 pt Épai..."/>
    <w:basedOn w:val="Normal"/>
    <w:uiPriority w:val="99"/>
    <w:rsid w:val="00014365"/>
    <w:pPr>
      <w:keepNext/>
      <w:widowControl w:val="0"/>
      <w:pBdr>
        <w:top w:val="single" w:sz="18" w:space="1" w:color="333399"/>
        <w:left w:val="single" w:sz="18" w:space="4" w:color="333399"/>
        <w:bottom w:val="single" w:sz="18" w:space="1" w:color="333399"/>
        <w:right w:val="single" w:sz="18" w:space="4" w:color="333399"/>
      </w:pBdr>
      <w:shd w:val="clear" w:color="auto" w:fill="CCFFFF"/>
      <w:tabs>
        <w:tab w:val="left" w:pos="360"/>
        <w:tab w:val="right" w:pos="8252"/>
      </w:tabs>
      <w:spacing w:after="0" w:line="240" w:lineRule="auto"/>
      <w:ind w:firstLine="284"/>
      <w:jc w:val="both"/>
      <w:outlineLvl w:val="3"/>
    </w:pPr>
    <w:rPr>
      <w:rFonts w:ascii="Constantia" w:eastAsia="Times New Roman" w:hAnsi="Constantia" w:cs="Courier New"/>
      <w:b/>
      <w:bCs/>
      <w:iCs/>
      <w:caps/>
      <w:color w:val="000080"/>
      <w:sz w:val="28"/>
      <w:szCs w:val="32"/>
      <w:lang w:eastAsia="fr-FR"/>
    </w:rPr>
  </w:style>
  <w:style w:type="paragraph" w:customStyle="1" w:styleId="StyleStyleStyleTitre6ComplexeCourierNewItaliqueSouli">
    <w:name w:val="Style Style Style Titre 6 + (Complexe) Courier New + Italique Souli..."/>
    <w:basedOn w:val="Normal"/>
    <w:uiPriority w:val="99"/>
    <w:rsid w:val="00014365"/>
    <w:pPr>
      <w:keepNext/>
      <w:widowControl w:val="0"/>
      <w:numPr>
        <w:numId w:val="2"/>
      </w:numPr>
      <w:tabs>
        <w:tab w:val="left" w:pos="840"/>
        <w:tab w:val="right" w:pos="3345"/>
      </w:tabs>
      <w:spacing w:after="0" w:line="240" w:lineRule="auto"/>
      <w:outlineLvl w:val="5"/>
    </w:pPr>
    <w:rPr>
      <w:rFonts w:ascii="Calisto MT" w:eastAsia="Times New Roman" w:hAnsi="Calisto MT" w:cs="Courier New"/>
      <w:b/>
      <w:bCs/>
      <w:iCs/>
      <w:color w:val="333399"/>
      <w:sz w:val="32"/>
      <w:szCs w:val="28"/>
      <w:u w:val="double" w:color="333399"/>
      <w:lang w:eastAsia="fr-FR"/>
    </w:rPr>
  </w:style>
  <w:style w:type="paragraph" w:customStyle="1" w:styleId="StyleTitre9ComplexeCourierNewCarCarCarCarCar">
    <w:name w:val="Style Titre 9 + (Complexe) Courier New Car Car Car Car Car"/>
    <w:basedOn w:val="Titre9"/>
    <w:link w:val="StyleTitre9ComplexeCourierNewCarCarCarCarCarCar"/>
    <w:rsid w:val="00014365"/>
    <w:pPr>
      <w:keepLines w:val="0"/>
      <w:widowControl w:val="0"/>
      <w:numPr>
        <w:numId w:val="4"/>
      </w:numPr>
      <w:spacing w:before="0" w:line="240" w:lineRule="auto"/>
      <w:ind w:left="284" w:hanging="284"/>
      <w:jc w:val="both"/>
    </w:pPr>
    <w:rPr>
      <w:rFonts w:ascii="Palatino Linotype" w:eastAsia="Times New Roman" w:hAnsi="Palatino Linotype" w:cs="Times New Roman"/>
      <w:b/>
      <w:i w:val="0"/>
      <w:iCs w:val="0"/>
      <w:color w:val="800000"/>
      <w:sz w:val="28"/>
      <w:szCs w:val="20"/>
      <w:u w:val="single" w:color="800000"/>
      <w:lang w:eastAsia="fr-FR"/>
    </w:rPr>
  </w:style>
  <w:style w:type="character" w:customStyle="1" w:styleId="StyleTitre9ComplexeCourierNewCarCarCarCarCarCar">
    <w:name w:val="Style Titre 9 + (Complexe) Courier New Car Car Car Car Car Car"/>
    <w:link w:val="StyleTitre9ComplexeCourierNewCarCarCarCarCar"/>
    <w:locked/>
    <w:rsid w:val="00014365"/>
    <w:rPr>
      <w:rFonts w:ascii="Palatino Linotype" w:eastAsia="Times New Roman" w:hAnsi="Palatino Linotype" w:cs="Times New Roman"/>
      <w:b/>
      <w:color w:val="800000"/>
      <w:sz w:val="28"/>
      <w:szCs w:val="20"/>
      <w:u w:val="single" w:color="800000"/>
      <w:lang w:eastAsia="fr-FR"/>
    </w:rPr>
  </w:style>
  <w:style w:type="paragraph" w:customStyle="1" w:styleId="StyleStyle7Century">
    <w:name w:val="Style Style 7 + Century"/>
    <w:basedOn w:val="Normal"/>
    <w:uiPriority w:val="99"/>
    <w:rsid w:val="00014365"/>
    <w:pPr>
      <w:keepNext/>
      <w:widowControl w:val="0"/>
      <w:numPr>
        <w:numId w:val="3"/>
      </w:numPr>
      <w:tabs>
        <w:tab w:val="left" w:pos="360"/>
        <w:tab w:val="left" w:pos="705"/>
        <w:tab w:val="right" w:pos="4810"/>
      </w:tabs>
      <w:spacing w:after="0" w:line="240" w:lineRule="auto"/>
      <w:jc w:val="both"/>
      <w:outlineLvl w:val="6"/>
    </w:pPr>
    <w:rPr>
      <w:rFonts w:ascii="Century" w:eastAsia="Times New Roman" w:hAnsi="Century" w:cs="Courier New"/>
      <w:b/>
      <w:color w:val="333399"/>
      <w:sz w:val="32"/>
      <w:szCs w:val="20"/>
      <w:u w:val="single" w:color="333399"/>
      <w:lang w:eastAsia="fr-FR"/>
    </w:rPr>
  </w:style>
  <w:style w:type="paragraph" w:customStyle="1" w:styleId="StyleComplexeCourierNewJustifi">
    <w:name w:val="Style (Complexe) Courier New Justifié"/>
    <w:basedOn w:val="Normal"/>
    <w:uiPriority w:val="99"/>
    <w:rsid w:val="00014365"/>
    <w:pPr>
      <w:spacing w:after="0" w:line="240" w:lineRule="auto"/>
      <w:ind w:firstLine="397"/>
      <w:jc w:val="both"/>
    </w:pPr>
    <w:rPr>
      <w:rFonts w:ascii="Verdana" w:eastAsia="Times New Roman" w:hAnsi="Verdana" w:cs="Courier New"/>
      <w:bCs/>
      <w:iCs/>
      <w:color w:val="000000"/>
      <w:sz w:val="20"/>
      <w:szCs w:val="20"/>
      <w:lang w:eastAsia="fr-FR"/>
    </w:rPr>
  </w:style>
  <w:style w:type="paragraph" w:customStyle="1" w:styleId="StyleLucidaSansUnicodePremireligne05cm">
    <w:name w:val="Style Lucida Sans Unicode Première ligne : 05 cm"/>
    <w:basedOn w:val="Normal"/>
    <w:uiPriority w:val="99"/>
    <w:rsid w:val="00014365"/>
    <w:pPr>
      <w:spacing w:after="0" w:line="240" w:lineRule="auto"/>
      <w:ind w:firstLine="281"/>
      <w:jc w:val="both"/>
    </w:pPr>
    <w:rPr>
      <w:rFonts w:ascii="Verdana" w:eastAsia="Times New Roman" w:hAnsi="Verdana" w:cs="Times New Roman"/>
      <w:color w:val="000000"/>
      <w:sz w:val="20"/>
      <w:szCs w:val="20"/>
    </w:rPr>
  </w:style>
  <w:style w:type="character" w:customStyle="1" w:styleId="Titre5Car">
    <w:name w:val="Titre 5 Car"/>
    <w:basedOn w:val="Policepardfaut"/>
    <w:link w:val="Titre5"/>
    <w:uiPriority w:val="9"/>
    <w:semiHidden/>
    <w:rsid w:val="00014365"/>
    <w:rPr>
      <w:rFonts w:asciiTheme="majorHAnsi" w:eastAsiaTheme="majorEastAsia" w:hAnsiTheme="majorHAnsi" w:cstheme="majorBidi"/>
      <w:color w:val="365F91" w:themeColor="accent1" w:themeShade="BF"/>
    </w:rPr>
  </w:style>
  <w:style w:type="character" w:customStyle="1" w:styleId="Titre9Car">
    <w:name w:val="Titre 9 Car"/>
    <w:basedOn w:val="Policepardfaut"/>
    <w:link w:val="Titre9"/>
    <w:uiPriority w:val="9"/>
    <w:semiHidden/>
    <w:rsid w:val="00014365"/>
    <w:rPr>
      <w:rFonts w:asciiTheme="majorHAnsi" w:eastAsiaTheme="majorEastAsia" w:hAnsiTheme="majorHAnsi" w:cstheme="majorBidi"/>
      <w:i/>
      <w:iCs/>
      <w:color w:val="272727" w:themeColor="text1" w:themeTint="D8"/>
      <w:sz w:val="21"/>
      <w:szCs w:val="21"/>
    </w:rPr>
  </w:style>
  <w:style w:type="paragraph" w:styleId="Commentaire">
    <w:name w:val="annotation text"/>
    <w:basedOn w:val="Normal"/>
    <w:link w:val="CommentaireCar"/>
    <w:rsid w:val="00445258"/>
    <w:pPr>
      <w:widowControl w:val="0"/>
      <w:autoSpaceDE w:val="0"/>
      <w:autoSpaceDN w:val="0"/>
      <w:spacing w:after="0" w:line="240" w:lineRule="auto"/>
    </w:pPr>
    <w:rPr>
      <w:rFonts w:ascii="Times New Roman" w:eastAsia="Times New Roman" w:hAnsi="Times New Roman" w:cs="Times New Roman"/>
      <w:sz w:val="24"/>
      <w:szCs w:val="24"/>
      <w:lang w:eastAsia="fr-FR"/>
    </w:rPr>
  </w:style>
  <w:style w:type="character" w:customStyle="1" w:styleId="CommentaireCar">
    <w:name w:val="Commentaire Car"/>
    <w:basedOn w:val="Policepardfaut"/>
    <w:link w:val="Commentaire"/>
    <w:rsid w:val="00445258"/>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3899">
      <w:bodyDiv w:val="1"/>
      <w:marLeft w:val="0"/>
      <w:marRight w:val="0"/>
      <w:marTop w:val="0"/>
      <w:marBottom w:val="0"/>
      <w:divBdr>
        <w:top w:val="none" w:sz="0" w:space="0" w:color="auto"/>
        <w:left w:val="none" w:sz="0" w:space="0" w:color="auto"/>
        <w:bottom w:val="none" w:sz="0" w:space="0" w:color="auto"/>
        <w:right w:val="none" w:sz="0" w:space="0" w:color="auto"/>
      </w:divBdr>
      <w:divsChild>
        <w:div w:id="586113089">
          <w:marLeft w:val="0"/>
          <w:marRight w:val="0"/>
          <w:marTop w:val="0"/>
          <w:marBottom w:val="150"/>
          <w:divBdr>
            <w:top w:val="none" w:sz="0" w:space="0" w:color="auto"/>
            <w:left w:val="none" w:sz="0" w:space="0" w:color="auto"/>
            <w:bottom w:val="none" w:sz="0" w:space="0" w:color="auto"/>
            <w:right w:val="none" w:sz="0" w:space="0" w:color="auto"/>
          </w:divBdr>
        </w:div>
        <w:div w:id="1026445217">
          <w:marLeft w:val="0"/>
          <w:marRight w:val="0"/>
          <w:marTop w:val="150"/>
          <w:marBottom w:val="0"/>
          <w:divBdr>
            <w:top w:val="none" w:sz="0" w:space="0" w:color="auto"/>
            <w:left w:val="none" w:sz="0" w:space="0" w:color="auto"/>
            <w:bottom w:val="none" w:sz="0" w:space="0" w:color="auto"/>
            <w:right w:val="none" w:sz="0" w:space="0" w:color="auto"/>
          </w:divBdr>
        </w:div>
      </w:divsChild>
    </w:div>
    <w:div w:id="318196509">
      <w:bodyDiv w:val="1"/>
      <w:marLeft w:val="0"/>
      <w:marRight w:val="0"/>
      <w:marTop w:val="0"/>
      <w:marBottom w:val="0"/>
      <w:divBdr>
        <w:top w:val="none" w:sz="0" w:space="0" w:color="auto"/>
        <w:left w:val="none" w:sz="0" w:space="0" w:color="auto"/>
        <w:bottom w:val="none" w:sz="0" w:space="0" w:color="auto"/>
        <w:right w:val="none" w:sz="0" w:space="0" w:color="auto"/>
      </w:divBdr>
      <w:divsChild>
        <w:div w:id="1212574205">
          <w:marLeft w:val="0"/>
          <w:marRight w:val="0"/>
          <w:marTop w:val="525"/>
          <w:marBottom w:val="525"/>
          <w:divBdr>
            <w:top w:val="none" w:sz="0" w:space="0" w:color="auto"/>
            <w:left w:val="none" w:sz="0" w:space="0" w:color="auto"/>
            <w:bottom w:val="none" w:sz="0" w:space="0" w:color="auto"/>
            <w:right w:val="none" w:sz="0" w:space="0" w:color="auto"/>
          </w:divBdr>
          <w:divsChild>
            <w:div w:id="1511599421">
              <w:marLeft w:val="0"/>
              <w:marRight w:val="0"/>
              <w:marTop w:val="0"/>
              <w:marBottom w:val="150"/>
              <w:divBdr>
                <w:top w:val="none" w:sz="0" w:space="0" w:color="auto"/>
                <w:left w:val="none" w:sz="0" w:space="0" w:color="auto"/>
                <w:bottom w:val="none" w:sz="0" w:space="0" w:color="auto"/>
                <w:right w:val="none" w:sz="0" w:space="0" w:color="auto"/>
              </w:divBdr>
            </w:div>
            <w:div w:id="599216909">
              <w:marLeft w:val="0"/>
              <w:marRight w:val="0"/>
              <w:marTop w:val="150"/>
              <w:marBottom w:val="0"/>
              <w:divBdr>
                <w:top w:val="none" w:sz="0" w:space="0" w:color="auto"/>
                <w:left w:val="none" w:sz="0" w:space="0" w:color="auto"/>
                <w:bottom w:val="none" w:sz="0" w:space="0" w:color="auto"/>
                <w:right w:val="none" w:sz="0" w:space="0" w:color="auto"/>
              </w:divBdr>
            </w:div>
          </w:divsChild>
        </w:div>
        <w:div w:id="216162324">
          <w:marLeft w:val="0"/>
          <w:marRight w:val="0"/>
          <w:marTop w:val="525"/>
          <w:marBottom w:val="525"/>
          <w:divBdr>
            <w:top w:val="none" w:sz="0" w:space="0" w:color="auto"/>
            <w:left w:val="none" w:sz="0" w:space="0" w:color="auto"/>
            <w:bottom w:val="none" w:sz="0" w:space="0" w:color="auto"/>
            <w:right w:val="none" w:sz="0" w:space="0" w:color="auto"/>
          </w:divBdr>
          <w:divsChild>
            <w:div w:id="833835431">
              <w:marLeft w:val="0"/>
              <w:marRight w:val="0"/>
              <w:marTop w:val="0"/>
              <w:marBottom w:val="150"/>
              <w:divBdr>
                <w:top w:val="none" w:sz="0" w:space="0" w:color="auto"/>
                <w:left w:val="none" w:sz="0" w:space="0" w:color="auto"/>
                <w:bottom w:val="none" w:sz="0" w:space="0" w:color="auto"/>
                <w:right w:val="none" w:sz="0" w:space="0" w:color="auto"/>
              </w:divBdr>
            </w:div>
            <w:div w:id="1024640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53967332">
      <w:bodyDiv w:val="1"/>
      <w:marLeft w:val="0"/>
      <w:marRight w:val="0"/>
      <w:marTop w:val="0"/>
      <w:marBottom w:val="0"/>
      <w:divBdr>
        <w:top w:val="none" w:sz="0" w:space="0" w:color="auto"/>
        <w:left w:val="none" w:sz="0" w:space="0" w:color="auto"/>
        <w:bottom w:val="none" w:sz="0" w:space="0" w:color="auto"/>
        <w:right w:val="none" w:sz="0" w:space="0" w:color="auto"/>
      </w:divBdr>
    </w:div>
    <w:div w:id="476143972">
      <w:bodyDiv w:val="1"/>
      <w:marLeft w:val="0"/>
      <w:marRight w:val="0"/>
      <w:marTop w:val="0"/>
      <w:marBottom w:val="0"/>
      <w:divBdr>
        <w:top w:val="none" w:sz="0" w:space="0" w:color="auto"/>
        <w:left w:val="none" w:sz="0" w:space="0" w:color="auto"/>
        <w:bottom w:val="none" w:sz="0" w:space="0" w:color="auto"/>
        <w:right w:val="none" w:sz="0" w:space="0" w:color="auto"/>
      </w:divBdr>
      <w:divsChild>
        <w:div w:id="740365956">
          <w:marLeft w:val="0"/>
          <w:marRight w:val="0"/>
          <w:marTop w:val="525"/>
          <w:marBottom w:val="525"/>
          <w:divBdr>
            <w:top w:val="none" w:sz="0" w:space="0" w:color="auto"/>
            <w:left w:val="none" w:sz="0" w:space="0" w:color="auto"/>
            <w:bottom w:val="none" w:sz="0" w:space="0" w:color="auto"/>
            <w:right w:val="none" w:sz="0" w:space="0" w:color="auto"/>
          </w:divBdr>
          <w:divsChild>
            <w:div w:id="331378076">
              <w:marLeft w:val="0"/>
              <w:marRight w:val="0"/>
              <w:marTop w:val="0"/>
              <w:marBottom w:val="150"/>
              <w:divBdr>
                <w:top w:val="none" w:sz="0" w:space="0" w:color="auto"/>
                <w:left w:val="none" w:sz="0" w:space="0" w:color="auto"/>
                <w:bottom w:val="none" w:sz="0" w:space="0" w:color="auto"/>
                <w:right w:val="none" w:sz="0" w:space="0" w:color="auto"/>
              </w:divBdr>
            </w:div>
            <w:div w:id="306394797">
              <w:marLeft w:val="0"/>
              <w:marRight w:val="0"/>
              <w:marTop w:val="150"/>
              <w:marBottom w:val="0"/>
              <w:divBdr>
                <w:top w:val="none" w:sz="0" w:space="0" w:color="auto"/>
                <w:left w:val="none" w:sz="0" w:space="0" w:color="auto"/>
                <w:bottom w:val="none" w:sz="0" w:space="0" w:color="auto"/>
                <w:right w:val="none" w:sz="0" w:space="0" w:color="auto"/>
              </w:divBdr>
            </w:div>
          </w:divsChild>
        </w:div>
        <w:div w:id="588736778">
          <w:marLeft w:val="0"/>
          <w:marRight w:val="0"/>
          <w:marTop w:val="525"/>
          <w:marBottom w:val="525"/>
          <w:divBdr>
            <w:top w:val="none" w:sz="0" w:space="0" w:color="auto"/>
            <w:left w:val="none" w:sz="0" w:space="0" w:color="auto"/>
            <w:bottom w:val="none" w:sz="0" w:space="0" w:color="auto"/>
            <w:right w:val="none" w:sz="0" w:space="0" w:color="auto"/>
          </w:divBdr>
          <w:divsChild>
            <w:div w:id="1414430553">
              <w:marLeft w:val="0"/>
              <w:marRight w:val="0"/>
              <w:marTop w:val="0"/>
              <w:marBottom w:val="150"/>
              <w:divBdr>
                <w:top w:val="none" w:sz="0" w:space="0" w:color="auto"/>
                <w:left w:val="none" w:sz="0" w:space="0" w:color="auto"/>
                <w:bottom w:val="none" w:sz="0" w:space="0" w:color="auto"/>
                <w:right w:val="none" w:sz="0" w:space="0" w:color="auto"/>
              </w:divBdr>
            </w:div>
            <w:div w:id="368259266">
              <w:marLeft w:val="0"/>
              <w:marRight w:val="0"/>
              <w:marTop w:val="150"/>
              <w:marBottom w:val="0"/>
              <w:divBdr>
                <w:top w:val="none" w:sz="0" w:space="0" w:color="auto"/>
                <w:left w:val="none" w:sz="0" w:space="0" w:color="auto"/>
                <w:bottom w:val="none" w:sz="0" w:space="0" w:color="auto"/>
                <w:right w:val="none" w:sz="0" w:space="0" w:color="auto"/>
              </w:divBdr>
            </w:div>
          </w:divsChild>
        </w:div>
        <w:div w:id="1817406389">
          <w:marLeft w:val="0"/>
          <w:marRight w:val="0"/>
          <w:marTop w:val="525"/>
          <w:marBottom w:val="525"/>
          <w:divBdr>
            <w:top w:val="none" w:sz="0" w:space="0" w:color="auto"/>
            <w:left w:val="none" w:sz="0" w:space="0" w:color="auto"/>
            <w:bottom w:val="none" w:sz="0" w:space="0" w:color="auto"/>
            <w:right w:val="none" w:sz="0" w:space="0" w:color="auto"/>
          </w:divBdr>
          <w:divsChild>
            <w:div w:id="1565414279">
              <w:marLeft w:val="0"/>
              <w:marRight w:val="0"/>
              <w:marTop w:val="0"/>
              <w:marBottom w:val="150"/>
              <w:divBdr>
                <w:top w:val="none" w:sz="0" w:space="0" w:color="auto"/>
                <w:left w:val="none" w:sz="0" w:space="0" w:color="auto"/>
                <w:bottom w:val="none" w:sz="0" w:space="0" w:color="auto"/>
                <w:right w:val="none" w:sz="0" w:space="0" w:color="auto"/>
              </w:divBdr>
            </w:div>
            <w:div w:id="2050179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04808166">
      <w:bodyDiv w:val="1"/>
      <w:marLeft w:val="0"/>
      <w:marRight w:val="0"/>
      <w:marTop w:val="0"/>
      <w:marBottom w:val="0"/>
      <w:divBdr>
        <w:top w:val="none" w:sz="0" w:space="0" w:color="auto"/>
        <w:left w:val="none" w:sz="0" w:space="0" w:color="auto"/>
        <w:bottom w:val="none" w:sz="0" w:space="0" w:color="auto"/>
        <w:right w:val="none" w:sz="0" w:space="0" w:color="auto"/>
      </w:divBdr>
      <w:divsChild>
        <w:div w:id="343479563">
          <w:marLeft w:val="0"/>
          <w:marRight w:val="0"/>
          <w:marTop w:val="0"/>
          <w:marBottom w:val="150"/>
          <w:divBdr>
            <w:top w:val="none" w:sz="0" w:space="0" w:color="auto"/>
            <w:left w:val="none" w:sz="0" w:space="0" w:color="auto"/>
            <w:bottom w:val="none" w:sz="0" w:space="0" w:color="auto"/>
            <w:right w:val="none" w:sz="0" w:space="0" w:color="auto"/>
          </w:divBdr>
        </w:div>
        <w:div w:id="1307204179">
          <w:marLeft w:val="0"/>
          <w:marRight w:val="0"/>
          <w:marTop w:val="150"/>
          <w:marBottom w:val="0"/>
          <w:divBdr>
            <w:top w:val="none" w:sz="0" w:space="0" w:color="auto"/>
            <w:left w:val="none" w:sz="0" w:space="0" w:color="auto"/>
            <w:bottom w:val="none" w:sz="0" w:space="0" w:color="auto"/>
            <w:right w:val="none" w:sz="0" w:space="0" w:color="auto"/>
          </w:divBdr>
        </w:div>
      </w:divsChild>
    </w:div>
    <w:div w:id="1486044418">
      <w:bodyDiv w:val="1"/>
      <w:marLeft w:val="0"/>
      <w:marRight w:val="0"/>
      <w:marTop w:val="0"/>
      <w:marBottom w:val="0"/>
      <w:divBdr>
        <w:top w:val="none" w:sz="0" w:space="0" w:color="auto"/>
        <w:left w:val="none" w:sz="0" w:space="0" w:color="auto"/>
        <w:bottom w:val="none" w:sz="0" w:space="0" w:color="auto"/>
        <w:right w:val="none" w:sz="0" w:space="0" w:color="auto"/>
      </w:divBdr>
      <w:divsChild>
        <w:div w:id="1614291379">
          <w:marLeft w:val="0"/>
          <w:marRight w:val="0"/>
          <w:marTop w:val="525"/>
          <w:marBottom w:val="525"/>
          <w:divBdr>
            <w:top w:val="none" w:sz="0" w:space="0" w:color="auto"/>
            <w:left w:val="none" w:sz="0" w:space="0" w:color="auto"/>
            <w:bottom w:val="none" w:sz="0" w:space="0" w:color="auto"/>
            <w:right w:val="none" w:sz="0" w:space="0" w:color="auto"/>
          </w:divBdr>
          <w:divsChild>
            <w:div w:id="1664160197">
              <w:marLeft w:val="0"/>
              <w:marRight w:val="0"/>
              <w:marTop w:val="0"/>
              <w:marBottom w:val="150"/>
              <w:divBdr>
                <w:top w:val="none" w:sz="0" w:space="0" w:color="auto"/>
                <w:left w:val="none" w:sz="0" w:space="0" w:color="auto"/>
                <w:bottom w:val="none" w:sz="0" w:space="0" w:color="auto"/>
                <w:right w:val="none" w:sz="0" w:space="0" w:color="auto"/>
              </w:divBdr>
            </w:div>
            <w:div w:id="11415795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JuriJudi.do?oldAction=rechJuriJudi&amp;idTexte=JURITEXT000026709116&amp;fastReqId=2001282599&amp;fastPos=1" TargetMode="External"/><Relationship Id="rId13" Type="http://schemas.openxmlformats.org/officeDocument/2006/relationships/hyperlink" Target="https://www.legifrance.gouv.fr/affichJuriJudi.do?oldAction=rechJuriJudi&amp;idTexte=JURITEXT000030266276&amp;fastReqId=170783510&amp;fastPos=1" TargetMode="External"/><Relationship Id="rId18" Type="http://schemas.openxmlformats.org/officeDocument/2006/relationships/hyperlink" Target="https://www.legifrance.gouv.fr/affichJuriJudi.do?oldAction=rechJuriJudi&amp;idTexte=JURITEXT000032121507&amp;fastReqId=273630175&amp;fastPos=1" TargetMode="External"/><Relationship Id="rId26" Type="http://schemas.openxmlformats.org/officeDocument/2006/relationships/hyperlink" Target="https://www.legifrance.gouv.fr/affichJuriJudi.do?oldAction=rechJuriJudi&amp;idTexte=JURITEXT000034088198&amp;fastReqId=2016991013&amp;fastPos=1" TargetMode="External"/><Relationship Id="rId3" Type="http://schemas.openxmlformats.org/officeDocument/2006/relationships/styles" Target="styles.xml"/><Relationship Id="rId21" Type="http://schemas.openxmlformats.org/officeDocument/2006/relationships/hyperlink" Target="https://www.legifrance.gouv.fr/affichJuriJudi.do?oldAction=rechJuriJudi&amp;idTexte=JURITEXT000030266276&amp;fastReqId=170783510&amp;fastPos=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affichJuriJudi.do?oldAction=rechJuriJudi&amp;idTexte=JURITEXT000029428746&amp;fastReqId=1885505976&amp;fastPos=1" TargetMode="External"/><Relationship Id="rId17" Type="http://schemas.openxmlformats.org/officeDocument/2006/relationships/hyperlink" Target="https://www.legifrance.gouv.fr/affichJuriJudi.do?oldAction=rechJuriJudi&amp;idTexte=JURITEXT000032268123&amp;fastReqId=1593474823&amp;fastPos=1" TargetMode="External"/><Relationship Id="rId25" Type="http://schemas.openxmlformats.org/officeDocument/2006/relationships/hyperlink" Target="https://www.legifrance.gouv.fr/affichJuriJudi.do?oldAction=rechJuriJudi&amp;idTexte=JURITEXT000033525882&amp;fastReqId=1544137821&amp;fastPos=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affichJuriJudi.do?oldAction=rechJuriJudi&amp;idTexte=JURITEXT000031229731&amp;fastReqId=303206610&amp;fastPos=1" TargetMode="External"/><Relationship Id="rId20" Type="http://schemas.openxmlformats.org/officeDocument/2006/relationships/hyperlink" Target="https://www.legifrance.gouv.fr/affichJuriJudi.do?oldAction=rechJuriJudi&amp;idTexte=JURITEXT000032635912&amp;fastReqId=1118004015&amp;fastPos=1" TargetMode="External"/><Relationship Id="rId29" Type="http://schemas.openxmlformats.org/officeDocument/2006/relationships/hyperlink" Target="https://www.legifrance.gouv.fr/affichJuriJudi.do?oldAction=rechJuriJudi&amp;idTexte=JURITEXT000024174830&amp;fastReqId=638391241&amp;fastPos=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JuriJudi.do?idTexte=JURITEXT000032051507&amp;fastReqId=1390041409&amp;fastPos=1&amp;oldAction=rechJuriJudi" TargetMode="External"/><Relationship Id="rId24" Type="http://schemas.openxmlformats.org/officeDocument/2006/relationships/hyperlink" Target="https://www.legifrance.gouv.fr/affichJuriJudi.do?oldAction=rechJuriJudi&amp;idTexte=JURITEXT000033525882&amp;fastReqId=1988322851&amp;fastPos=1"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france.gouv.fr/affichJuriJudi.do?oldAction=rechJuriJudi&amp;idTexte=JURITEXT000034214819&amp;fastReqId=261097698&amp;fastPos=1" TargetMode="External"/><Relationship Id="rId23" Type="http://schemas.openxmlformats.org/officeDocument/2006/relationships/hyperlink" Target="https://www.legifrance.gouv.fr/affichJuriJudi.do?oldAction=rechJuriJudi&amp;idTexte=JURITEXT000033525882&amp;fastReqId=1988322851&amp;fastPos=1" TargetMode="External"/><Relationship Id="rId28" Type="http://schemas.openxmlformats.org/officeDocument/2006/relationships/hyperlink" Target="https://www.legifrance.gouv.fr/affichCodeArticle.do?cidTexte=LEGITEXT000025024948&amp;idArticle=LEGIARTI000025939032&amp;dateTexte=&amp;categorieLien=cid" TargetMode="External"/><Relationship Id="rId10" Type="http://schemas.openxmlformats.org/officeDocument/2006/relationships/hyperlink" Target="https://www.legifrance.gouv.fr/affichJuriJudi.do?idTexte=JURITEXT000032051511&amp;fastReqId=1390041409&amp;fastPos=2&amp;oldAction=rechJuriJudi" TargetMode="External"/><Relationship Id="rId19" Type="http://schemas.openxmlformats.org/officeDocument/2006/relationships/hyperlink" Target="https://www.legifrance.gouv.fr/affichJuriJudi.do?oldAction=rechJuriJudi&amp;idTexte=JURITEXT000032268166&amp;fastReqId=312873197&amp;fastPos=1" TargetMode="External"/><Relationship Id="rId31" Type="http://schemas.openxmlformats.org/officeDocument/2006/relationships/hyperlink" Target="https://www.legifrance.gouv.fr/affichCodeArticle.do?cidTexte=LEGITEXT000025024948&amp;idArticle=LEGIARTI000025939264&amp;dateTexte=&amp;categorieLien=cid" TargetMode="External"/><Relationship Id="rId4" Type="http://schemas.openxmlformats.org/officeDocument/2006/relationships/settings" Target="settings.xml"/><Relationship Id="rId9" Type="http://schemas.openxmlformats.org/officeDocument/2006/relationships/hyperlink" Target="https://www.legifrance.gouv.fr/affichJuriJudi.do?oldAction=rechJuriJudi&amp;idTexte=JURITEXT000029241378&amp;fastReqId=419514973&amp;fastPos=1" TargetMode="External"/><Relationship Id="rId14" Type="http://schemas.openxmlformats.org/officeDocument/2006/relationships/hyperlink" Target="https://www.legifrance.gouv.fr/affichJuriJudi.do?oldAction=rechJuriJudi&amp;idTexte=JURITEXT000030600867&amp;fastReqId=1842174913&amp;fastPos=1" TargetMode="External"/><Relationship Id="rId22" Type="http://schemas.openxmlformats.org/officeDocument/2006/relationships/hyperlink" Target="https://www.legifrance.gouv.fr/affichJuriJudi.do?oldAction=rechJuriJudi&amp;idTexte=JURITEXT000032352933&amp;fastReqId=1006798669&amp;fastPos=1" TargetMode="External"/><Relationship Id="rId27" Type="http://schemas.openxmlformats.org/officeDocument/2006/relationships/hyperlink" Target="https://www.legifrance.gouv.fr/affichTexteArticle.do?cidTexte=JORFTEXT000000850274&amp;idArticle=LEGIARTI000006285148&amp;dateTexte=&amp;categorieLien=cid" TargetMode="External"/><Relationship Id="rId30" Type="http://schemas.openxmlformats.org/officeDocument/2006/relationships/hyperlink" Target="https://www.legifrance.gouv.fr/affichJuriJudi.do?oldAction=rechJuriJudi&amp;idTexte=JURITEXT000030382903&amp;fastReqId=2029846342&amp;fastPos=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4AC4F-5B7B-4EF9-86F4-5799DC4F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1174</Words>
  <Characters>6460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Etude JRF</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Emmanuel Jullien</dc:creator>
  <cp:lastModifiedBy>Vero</cp:lastModifiedBy>
  <cp:revision>5</cp:revision>
  <cp:lastPrinted>2017-11-20T16:52:00Z</cp:lastPrinted>
  <dcterms:created xsi:type="dcterms:W3CDTF">2017-11-13T09:54:00Z</dcterms:created>
  <dcterms:modified xsi:type="dcterms:W3CDTF">2017-11-20T17:04:00Z</dcterms:modified>
</cp:coreProperties>
</file>